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9113" w14:textId="77777777" w:rsidR="00AA2133" w:rsidRPr="00005CCF" w:rsidRDefault="00AA2133" w:rsidP="00AA2133">
      <w:pPr>
        <w:rPr>
          <w:rFonts w:ascii="Arial" w:hAnsi="Arial" w:cs="Arial"/>
          <w:b/>
          <w:bCs/>
          <w:sz w:val="20"/>
          <w:szCs w:val="20"/>
        </w:rPr>
      </w:pPr>
      <w:r w:rsidRPr="00005CCF">
        <w:rPr>
          <w:rFonts w:ascii="Arial" w:hAnsi="Arial" w:cs="Arial"/>
          <w:b/>
          <w:bCs/>
          <w:sz w:val="20"/>
          <w:szCs w:val="20"/>
        </w:rPr>
        <w:t>General comments</w:t>
      </w:r>
    </w:p>
    <w:p w14:paraId="7FC704B4" w14:textId="6901F114" w:rsidR="00111796" w:rsidRPr="00005CCF" w:rsidRDefault="008671DD" w:rsidP="00AA2133">
      <w:pPr>
        <w:rPr>
          <w:rFonts w:ascii="Arial" w:hAnsi="Arial" w:cs="Arial"/>
          <w:sz w:val="20"/>
          <w:szCs w:val="20"/>
        </w:rPr>
      </w:pPr>
      <w:r w:rsidRPr="00005CCF">
        <w:rPr>
          <w:rFonts w:ascii="Arial" w:hAnsi="Arial" w:cs="Arial"/>
          <w:sz w:val="20"/>
          <w:szCs w:val="20"/>
        </w:rPr>
        <w:t>Generally well answered, however candidates should remember to apply the scenario to the question to get all available marks.  Also make sure to read the question properly</w:t>
      </w:r>
      <w:r w:rsidR="003E2261" w:rsidRPr="00005CCF">
        <w:rPr>
          <w:rFonts w:ascii="Arial" w:hAnsi="Arial" w:cs="Arial"/>
          <w:sz w:val="20"/>
          <w:szCs w:val="20"/>
        </w:rPr>
        <w:t xml:space="preserve"> and answer the </w:t>
      </w:r>
      <w:proofErr w:type="gramStart"/>
      <w:r w:rsidR="003E2261" w:rsidRPr="00005CCF">
        <w:rPr>
          <w:rFonts w:ascii="Arial" w:hAnsi="Arial" w:cs="Arial"/>
          <w:sz w:val="20"/>
          <w:szCs w:val="20"/>
        </w:rPr>
        <w:t>requirement  -</w:t>
      </w:r>
      <w:proofErr w:type="gramEnd"/>
      <w:r w:rsidR="003E2261" w:rsidRPr="00005CCF">
        <w:rPr>
          <w:rFonts w:ascii="Arial" w:hAnsi="Arial" w:cs="Arial"/>
          <w:sz w:val="20"/>
          <w:szCs w:val="20"/>
        </w:rPr>
        <w:t xml:space="preserve"> </w:t>
      </w:r>
      <w:r w:rsidRPr="00005CCF">
        <w:rPr>
          <w:rFonts w:ascii="Arial" w:hAnsi="Arial" w:cs="Arial"/>
          <w:sz w:val="20"/>
          <w:szCs w:val="20"/>
        </w:rPr>
        <w:t xml:space="preserve"> </w:t>
      </w:r>
      <w:r w:rsidR="003E2261" w:rsidRPr="00005CCF">
        <w:rPr>
          <w:rFonts w:ascii="Arial" w:hAnsi="Arial" w:cs="Arial"/>
          <w:sz w:val="20"/>
          <w:szCs w:val="20"/>
        </w:rPr>
        <w:t>for example</w:t>
      </w:r>
      <w:r w:rsidRPr="00005CCF">
        <w:rPr>
          <w:rFonts w:ascii="Arial" w:hAnsi="Arial" w:cs="Arial"/>
          <w:sz w:val="20"/>
          <w:szCs w:val="20"/>
        </w:rPr>
        <w:t xml:space="preserve"> where an explanation is required, such as in question 2 part 4</w:t>
      </w:r>
      <w:r w:rsidR="003E2261" w:rsidRPr="00005CCF">
        <w:rPr>
          <w:rFonts w:ascii="Arial" w:hAnsi="Arial" w:cs="Arial"/>
          <w:sz w:val="20"/>
          <w:szCs w:val="20"/>
        </w:rPr>
        <w:t xml:space="preserve"> or Q5 part 1 ensure that explanations are given; or in Q3 part 2 where the requirement is to calculate the tax, do not stop at the amount chargeable</w:t>
      </w:r>
      <w:r w:rsidRPr="00005CCF">
        <w:rPr>
          <w:rFonts w:ascii="Arial" w:hAnsi="Arial" w:cs="Arial"/>
          <w:sz w:val="20"/>
          <w:szCs w:val="20"/>
        </w:rPr>
        <w:t>,</w:t>
      </w:r>
      <w:r w:rsidR="003E2261" w:rsidRPr="00005CCF">
        <w:rPr>
          <w:rFonts w:ascii="Arial" w:hAnsi="Arial" w:cs="Arial"/>
          <w:sz w:val="20"/>
          <w:szCs w:val="20"/>
        </w:rPr>
        <w:t xml:space="preserve"> </w:t>
      </w:r>
      <w:proofErr w:type="gramStart"/>
      <w:r w:rsidR="003E2261" w:rsidRPr="00005CCF">
        <w:rPr>
          <w:rFonts w:ascii="Arial" w:hAnsi="Arial" w:cs="Arial"/>
          <w:sz w:val="20"/>
          <w:szCs w:val="20"/>
        </w:rPr>
        <w:t>in order to</w:t>
      </w:r>
      <w:proofErr w:type="gramEnd"/>
      <w:r w:rsidR="003E2261" w:rsidRPr="00005CCF">
        <w:rPr>
          <w:rFonts w:ascii="Arial" w:hAnsi="Arial" w:cs="Arial"/>
          <w:sz w:val="20"/>
          <w:szCs w:val="20"/>
        </w:rPr>
        <w:t xml:space="preserve"> </w:t>
      </w:r>
      <w:proofErr w:type="gramStart"/>
      <w:r w:rsidR="003E2261" w:rsidRPr="00005CCF">
        <w:rPr>
          <w:rFonts w:ascii="Arial" w:hAnsi="Arial" w:cs="Arial"/>
          <w:sz w:val="20"/>
          <w:szCs w:val="20"/>
        </w:rPr>
        <w:t xml:space="preserve">get </w:t>
      </w:r>
      <w:r w:rsidRPr="00005CCF">
        <w:rPr>
          <w:rFonts w:ascii="Arial" w:hAnsi="Arial" w:cs="Arial"/>
          <w:sz w:val="20"/>
          <w:szCs w:val="20"/>
        </w:rPr>
        <w:t xml:space="preserve"> all</w:t>
      </w:r>
      <w:proofErr w:type="gramEnd"/>
      <w:r w:rsidRPr="00005CCF">
        <w:rPr>
          <w:rFonts w:ascii="Arial" w:hAnsi="Arial" w:cs="Arial"/>
          <w:sz w:val="20"/>
          <w:szCs w:val="20"/>
        </w:rPr>
        <w:t xml:space="preserve"> the available marks.</w:t>
      </w:r>
      <w:r w:rsidR="009C7BDC" w:rsidRPr="00005CCF">
        <w:rPr>
          <w:rFonts w:ascii="Arial" w:hAnsi="Arial" w:cs="Arial"/>
          <w:sz w:val="20"/>
          <w:szCs w:val="20"/>
        </w:rPr>
        <w:t xml:space="preserve">  </w:t>
      </w:r>
      <w:r w:rsidR="00E81E78">
        <w:rPr>
          <w:rFonts w:ascii="Arial" w:hAnsi="Arial" w:cs="Arial"/>
          <w:sz w:val="20"/>
          <w:szCs w:val="20"/>
        </w:rPr>
        <w:t>Help yourself by making</w:t>
      </w:r>
      <w:r w:rsidR="009C7BDC" w:rsidRPr="00005CCF">
        <w:rPr>
          <w:rFonts w:ascii="Arial" w:hAnsi="Arial" w:cs="Arial"/>
          <w:sz w:val="20"/>
          <w:szCs w:val="20"/>
        </w:rPr>
        <w:t xml:space="preserve"> it easier for the examine</w:t>
      </w:r>
      <w:r w:rsidR="00E81E78">
        <w:rPr>
          <w:rFonts w:ascii="Arial" w:hAnsi="Arial" w:cs="Arial"/>
          <w:sz w:val="20"/>
          <w:szCs w:val="20"/>
        </w:rPr>
        <w:t xml:space="preserve">r - </w:t>
      </w:r>
      <w:r w:rsidR="009C7BDC" w:rsidRPr="00005CCF">
        <w:rPr>
          <w:rFonts w:ascii="Arial" w:hAnsi="Arial" w:cs="Arial"/>
          <w:sz w:val="20"/>
          <w:szCs w:val="20"/>
        </w:rPr>
        <w:t xml:space="preserve">use a </w:t>
      </w:r>
      <w:r w:rsidR="00E81E78">
        <w:rPr>
          <w:rFonts w:ascii="Arial" w:hAnsi="Arial" w:cs="Arial"/>
          <w:sz w:val="20"/>
          <w:szCs w:val="20"/>
        </w:rPr>
        <w:t xml:space="preserve">standard </w:t>
      </w:r>
      <w:r w:rsidR="009C7BDC" w:rsidRPr="00005CCF">
        <w:rPr>
          <w:rFonts w:ascii="Arial" w:hAnsi="Arial" w:cs="Arial"/>
          <w:sz w:val="20"/>
          <w:szCs w:val="20"/>
        </w:rPr>
        <w:t xml:space="preserve">proforma to set out your answers so </w:t>
      </w:r>
      <w:r w:rsidR="00E81E78">
        <w:rPr>
          <w:rFonts w:ascii="Arial" w:hAnsi="Arial" w:cs="Arial"/>
          <w:sz w:val="20"/>
          <w:szCs w:val="20"/>
        </w:rPr>
        <w:t>it is easy to readily identify whether you have earned each ½ mark</w:t>
      </w:r>
      <w:r w:rsidR="009C7BDC" w:rsidRPr="00005CCF">
        <w:rPr>
          <w:rFonts w:ascii="Arial" w:hAnsi="Arial" w:cs="Arial"/>
          <w:sz w:val="20"/>
          <w:szCs w:val="20"/>
        </w:rPr>
        <w:t>!</w:t>
      </w:r>
    </w:p>
    <w:p w14:paraId="74823341" w14:textId="4B527EE5" w:rsidR="00AA2133" w:rsidRPr="00005CCF" w:rsidRDefault="00AA2133" w:rsidP="00AA2133">
      <w:pPr>
        <w:rPr>
          <w:rFonts w:ascii="Arial" w:hAnsi="Arial" w:cs="Arial"/>
          <w:b/>
          <w:bCs/>
          <w:sz w:val="20"/>
          <w:szCs w:val="20"/>
        </w:rPr>
      </w:pPr>
      <w:r w:rsidRPr="00005CCF">
        <w:rPr>
          <w:rFonts w:ascii="Arial" w:hAnsi="Arial" w:cs="Arial"/>
          <w:b/>
          <w:bCs/>
          <w:sz w:val="20"/>
          <w:szCs w:val="20"/>
        </w:rPr>
        <w:t xml:space="preserve">Question </w:t>
      </w:r>
      <w:r w:rsidR="002D4ACC" w:rsidRPr="00005CCF">
        <w:rPr>
          <w:rFonts w:ascii="Arial" w:hAnsi="Arial" w:cs="Arial"/>
          <w:b/>
          <w:bCs/>
          <w:sz w:val="20"/>
          <w:szCs w:val="20"/>
        </w:rPr>
        <w:t>1</w:t>
      </w:r>
      <w:r w:rsidRPr="00005CCF">
        <w:rPr>
          <w:rFonts w:ascii="Arial" w:hAnsi="Arial" w:cs="Arial"/>
          <w:b/>
          <w:bCs/>
          <w:sz w:val="20"/>
          <w:szCs w:val="20"/>
        </w:rPr>
        <w:t xml:space="preserve"> </w:t>
      </w:r>
    </w:p>
    <w:p w14:paraId="1702963E" w14:textId="16500C75" w:rsidR="00AA2133" w:rsidRPr="00005CCF" w:rsidRDefault="00AA2133" w:rsidP="00AA2133">
      <w:pPr>
        <w:rPr>
          <w:rFonts w:ascii="Arial" w:hAnsi="Arial" w:cs="Arial"/>
          <w:sz w:val="20"/>
          <w:szCs w:val="20"/>
          <w:u w:val="single"/>
        </w:rPr>
      </w:pPr>
      <w:r w:rsidRPr="00005CCF">
        <w:rPr>
          <w:rFonts w:ascii="Arial" w:hAnsi="Arial" w:cs="Arial"/>
          <w:sz w:val="20"/>
          <w:szCs w:val="20"/>
          <w:u w:val="single"/>
        </w:rPr>
        <w:t xml:space="preserve">Part </w:t>
      </w:r>
      <w:r w:rsidR="00725C66" w:rsidRPr="00005CCF">
        <w:rPr>
          <w:rFonts w:ascii="Arial" w:hAnsi="Arial" w:cs="Arial"/>
          <w:sz w:val="20"/>
          <w:szCs w:val="20"/>
          <w:u w:val="single"/>
        </w:rPr>
        <w:t>1</w:t>
      </w:r>
    </w:p>
    <w:p w14:paraId="17FA9895" w14:textId="1C07BAAD" w:rsidR="00725C66" w:rsidRPr="00005CCF" w:rsidRDefault="00111796" w:rsidP="003A37F2">
      <w:pPr>
        <w:tabs>
          <w:tab w:val="left" w:pos="7797"/>
        </w:tabs>
        <w:rPr>
          <w:rFonts w:ascii="Arial" w:hAnsi="Arial" w:cs="Arial"/>
          <w:sz w:val="20"/>
          <w:szCs w:val="20"/>
        </w:rPr>
      </w:pPr>
      <w:r w:rsidRPr="00005CCF">
        <w:rPr>
          <w:rFonts w:ascii="Arial" w:hAnsi="Arial" w:cs="Arial"/>
          <w:sz w:val="20"/>
          <w:szCs w:val="20"/>
        </w:rPr>
        <w:t xml:space="preserve">Most candidates answered this reasonably well.  Candidates should remember that where there is an option </w:t>
      </w:r>
      <w:r w:rsidR="007F0193" w:rsidRPr="00005CCF">
        <w:rPr>
          <w:rFonts w:ascii="Arial" w:hAnsi="Arial" w:cs="Arial"/>
          <w:sz w:val="20"/>
          <w:szCs w:val="20"/>
        </w:rPr>
        <w:t xml:space="preserve">that is more </w:t>
      </w:r>
      <w:proofErr w:type="gramStart"/>
      <w:r w:rsidR="007F0193" w:rsidRPr="00005CCF">
        <w:rPr>
          <w:rFonts w:ascii="Arial" w:hAnsi="Arial" w:cs="Arial"/>
          <w:sz w:val="20"/>
          <w:szCs w:val="20"/>
        </w:rPr>
        <w:t>beneficial</w:t>
      </w:r>
      <w:proofErr w:type="gramEnd"/>
      <w:r w:rsidR="007F0193" w:rsidRPr="00005CCF">
        <w:rPr>
          <w:rFonts w:ascii="Arial" w:hAnsi="Arial" w:cs="Arial"/>
          <w:sz w:val="20"/>
          <w:szCs w:val="20"/>
        </w:rPr>
        <w:t xml:space="preserve"> the</w:t>
      </w:r>
      <w:r w:rsidRPr="00005CCF">
        <w:rPr>
          <w:rFonts w:ascii="Arial" w:hAnsi="Arial" w:cs="Arial"/>
          <w:sz w:val="20"/>
          <w:szCs w:val="20"/>
        </w:rPr>
        <w:t xml:space="preserve">y should state their conclusion with </w:t>
      </w:r>
      <w:r w:rsidR="007F0193" w:rsidRPr="00005CCF">
        <w:rPr>
          <w:rFonts w:ascii="Arial" w:hAnsi="Arial" w:cs="Arial"/>
          <w:sz w:val="20"/>
          <w:szCs w:val="20"/>
        </w:rPr>
        <w:t>an explanation</w:t>
      </w:r>
      <w:r w:rsidRPr="00005CCF">
        <w:rPr>
          <w:rFonts w:ascii="Arial" w:hAnsi="Arial" w:cs="Arial"/>
          <w:sz w:val="20"/>
          <w:szCs w:val="20"/>
        </w:rPr>
        <w:t xml:space="preserve"> to obtain all the marks.  </w:t>
      </w:r>
      <w:r w:rsidR="00032EFF" w:rsidRPr="00005CCF">
        <w:rPr>
          <w:rFonts w:ascii="Arial" w:hAnsi="Arial" w:cs="Arial"/>
          <w:sz w:val="20"/>
          <w:szCs w:val="20"/>
        </w:rPr>
        <w:t xml:space="preserve">Also the scenario should be applied to the rules to ensure they don’t lose marks.  </w:t>
      </w:r>
      <w:r w:rsidR="00125C21" w:rsidRPr="00005CCF">
        <w:rPr>
          <w:rFonts w:ascii="Arial" w:hAnsi="Arial" w:cs="Arial"/>
          <w:sz w:val="20"/>
          <w:szCs w:val="20"/>
        </w:rPr>
        <w:t xml:space="preserve">Some candidates didn’t answer the plant and machinery part of the question well, </w:t>
      </w:r>
      <w:r w:rsidR="004A1939" w:rsidRPr="00005CCF">
        <w:rPr>
          <w:rFonts w:ascii="Arial" w:hAnsi="Arial" w:cs="Arial"/>
          <w:sz w:val="20"/>
          <w:szCs w:val="20"/>
        </w:rPr>
        <w:t>the fact that the capital allowances were on the price paid was missed on</w:t>
      </w:r>
      <w:r w:rsidR="009C7BDC" w:rsidRPr="00005CCF">
        <w:rPr>
          <w:rFonts w:ascii="Arial" w:hAnsi="Arial" w:cs="Arial"/>
          <w:sz w:val="20"/>
          <w:szCs w:val="20"/>
        </w:rPr>
        <w:t xml:space="preserve"> many</w:t>
      </w:r>
      <w:r w:rsidR="004A1939" w:rsidRPr="00005CCF">
        <w:rPr>
          <w:rFonts w:ascii="Arial" w:hAnsi="Arial" w:cs="Arial"/>
          <w:sz w:val="20"/>
          <w:szCs w:val="20"/>
        </w:rPr>
        <w:t xml:space="preserve"> occasion</w:t>
      </w:r>
      <w:r w:rsidR="009C7BDC" w:rsidRPr="00005CCF">
        <w:rPr>
          <w:rFonts w:ascii="Arial" w:hAnsi="Arial" w:cs="Arial"/>
          <w:sz w:val="20"/>
          <w:szCs w:val="20"/>
        </w:rPr>
        <w:t>s and candidates said the pool was</w:t>
      </w:r>
      <w:r w:rsidR="004A1939" w:rsidRPr="00005CCF">
        <w:rPr>
          <w:rFonts w:ascii="Arial" w:hAnsi="Arial" w:cs="Arial"/>
          <w:sz w:val="20"/>
          <w:szCs w:val="20"/>
        </w:rPr>
        <w:t xml:space="preserve"> transferred at TWDV which wasn’t correct.</w:t>
      </w:r>
    </w:p>
    <w:p w14:paraId="09D1D603" w14:textId="277600F6" w:rsidR="00725C66" w:rsidRPr="00005CCF" w:rsidRDefault="00725C66" w:rsidP="00AA2133">
      <w:pPr>
        <w:rPr>
          <w:rFonts w:ascii="Arial" w:hAnsi="Arial" w:cs="Arial"/>
          <w:sz w:val="20"/>
          <w:szCs w:val="20"/>
          <w:u w:val="single"/>
        </w:rPr>
      </w:pPr>
      <w:r w:rsidRPr="00005CCF">
        <w:rPr>
          <w:rFonts w:ascii="Arial" w:hAnsi="Arial" w:cs="Arial"/>
          <w:sz w:val="20"/>
          <w:szCs w:val="20"/>
          <w:u w:val="single"/>
        </w:rPr>
        <w:t>Part 2</w:t>
      </w:r>
    </w:p>
    <w:p w14:paraId="544EC659" w14:textId="01AFE888" w:rsidR="0020312C" w:rsidRPr="00005CCF" w:rsidRDefault="0020312C" w:rsidP="00AA2133">
      <w:pPr>
        <w:rPr>
          <w:rFonts w:ascii="Arial" w:hAnsi="Arial" w:cs="Arial"/>
          <w:sz w:val="20"/>
          <w:szCs w:val="20"/>
        </w:rPr>
      </w:pPr>
      <w:r w:rsidRPr="00005CCF">
        <w:rPr>
          <w:rFonts w:ascii="Arial" w:hAnsi="Arial" w:cs="Arial"/>
          <w:sz w:val="20"/>
          <w:szCs w:val="20"/>
        </w:rPr>
        <w:t xml:space="preserve">This part of the question wasn’t answered as well.  </w:t>
      </w:r>
      <w:r w:rsidR="00AC2B04" w:rsidRPr="00005CCF">
        <w:rPr>
          <w:rFonts w:ascii="Arial" w:hAnsi="Arial" w:cs="Arial"/>
          <w:sz w:val="20"/>
          <w:szCs w:val="20"/>
        </w:rPr>
        <w:t xml:space="preserve"> Some candidates went into detail about how the salary would be treated which wasn’t asked for in the question.  </w:t>
      </w:r>
      <w:r w:rsidRPr="00005CCF">
        <w:rPr>
          <w:rFonts w:ascii="Arial" w:hAnsi="Arial" w:cs="Arial"/>
          <w:sz w:val="20"/>
          <w:szCs w:val="20"/>
        </w:rPr>
        <w:t xml:space="preserve">Candidates didn’t always pick up that there was a PENP and so lost marks.  </w:t>
      </w:r>
      <w:r w:rsidR="001373B5" w:rsidRPr="00005CCF">
        <w:rPr>
          <w:rFonts w:ascii="Arial" w:hAnsi="Arial" w:cs="Arial"/>
          <w:sz w:val="20"/>
          <w:szCs w:val="20"/>
        </w:rPr>
        <w:t xml:space="preserve">Candidates rarely mentioned that the pension payment had to be made during the year in order to get a </w:t>
      </w:r>
      <w:r w:rsidR="007D4FDD" w:rsidRPr="00005CCF">
        <w:rPr>
          <w:rFonts w:ascii="Arial" w:hAnsi="Arial" w:cs="Arial"/>
          <w:sz w:val="20"/>
          <w:szCs w:val="20"/>
        </w:rPr>
        <w:t>C</w:t>
      </w:r>
      <w:r w:rsidR="001373B5" w:rsidRPr="00005CCF">
        <w:rPr>
          <w:rFonts w:ascii="Arial" w:hAnsi="Arial" w:cs="Arial"/>
          <w:sz w:val="20"/>
          <w:szCs w:val="20"/>
        </w:rPr>
        <w:t xml:space="preserve">orporation </w:t>
      </w:r>
      <w:r w:rsidR="007D4FDD" w:rsidRPr="00005CCF">
        <w:rPr>
          <w:rFonts w:ascii="Arial" w:hAnsi="Arial" w:cs="Arial"/>
          <w:sz w:val="20"/>
          <w:szCs w:val="20"/>
        </w:rPr>
        <w:t>T</w:t>
      </w:r>
      <w:r w:rsidR="001373B5" w:rsidRPr="00005CCF">
        <w:rPr>
          <w:rFonts w:ascii="Arial" w:hAnsi="Arial" w:cs="Arial"/>
          <w:sz w:val="20"/>
          <w:szCs w:val="20"/>
        </w:rPr>
        <w:t>ax deduction</w:t>
      </w:r>
      <w:r w:rsidR="007134A2" w:rsidRPr="00005CCF">
        <w:rPr>
          <w:rFonts w:ascii="Arial" w:hAnsi="Arial" w:cs="Arial"/>
          <w:sz w:val="20"/>
          <w:szCs w:val="20"/>
        </w:rPr>
        <w:t xml:space="preserve"> and s</w:t>
      </w:r>
      <w:r w:rsidR="00977EEA" w:rsidRPr="00005CCF">
        <w:rPr>
          <w:rFonts w:ascii="Arial" w:hAnsi="Arial" w:cs="Arial"/>
          <w:sz w:val="20"/>
          <w:szCs w:val="20"/>
        </w:rPr>
        <w:t xml:space="preserve">ome candidates didn’t comment on the Corporation </w:t>
      </w:r>
      <w:r w:rsidR="007D4FDD" w:rsidRPr="00005CCF">
        <w:rPr>
          <w:rFonts w:ascii="Arial" w:hAnsi="Arial" w:cs="Arial"/>
          <w:sz w:val="20"/>
          <w:szCs w:val="20"/>
        </w:rPr>
        <w:t>T</w:t>
      </w:r>
      <w:r w:rsidR="00977EEA" w:rsidRPr="00005CCF">
        <w:rPr>
          <w:rFonts w:ascii="Arial" w:hAnsi="Arial" w:cs="Arial"/>
          <w:sz w:val="20"/>
          <w:szCs w:val="20"/>
        </w:rPr>
        <w:t>ax aspects at all.</w:t>
      </w:r>
    </w:p>
    <w:p w14:paraId="3F9272D0" w14:textId="77777777" w:rsidR="00077E2D" w:rsidRPr="00005CCF" w:rsidRDefault="00725C66" w:rsidP="00725C66">
      <w:pPr>
        <w:rPr>
          <w:rFonts w:ascii="Arial" w:hAnsi="Arial" w:cs="Arial"/>
          <w:sz w:val="20"/>
          <w:szCs w:val="20"/>
          <w:u w:val="single"/>
        </w:rPr>
      </w:pPr>
      <w:r w:rsidRPr="00005CCF">
        <w:rPr>
          <w:rFonts w:ascii="Arial" w:hAnsi="Arial" w:cs="Arial"/>
          <w:sz w:val="20"/>
          <w:szCs w:val="20"/>
          <w:u w:val="single"/>
        </w:rPr>
        <w:t>Part 3</w:t>
      </w:r>
    </w:p>
    <w:p w14:paraId="1D7C3531" w14:textId="54786D24" w:rsidR="002B1466" w:rsidRPr="00005CCF" w:rsidRDefault="002D34C9" w:rsidP="00725C66">
      <w:pPr>
        <w:rPr>
          <w:rFonts w:ascii="Arial" w:hAnsi="Arial" w:cs="Arial"/>
          <w:sz w:val="20"/>
          <w:szCs w:val="20"/>
        </w:rPr>
      </w:pPr>
      <w:r w:rsidRPr="00005CCF">
        <w:rPr>
          <w:rFonts w:ascii="Arial" w:hAnsi="Arial" w:cs="Arial"/>
          <w:sz w:val="20"/>
          <w:szCs w:val="20"/>
        </w:rPr>
        <w:t>This part was answered</w:t>
      </w:r>
      <w:r w:rsidR="009C7BDC" w:rsidRPr="00005CCF">
        <w:rPr>
          <w:rFonts w:ascii="Arial" w:hAnsi="Arial" w:cs="Arial"/>
          <w:sz w:val="20"/>
          <w:szCs w:val="20"/>
        </w:rPr>
        <w:t xml:space="preserve"> well</w:t>
      </w:r>
      <w:r w:rsidRPr="00005CCF">
        <w:rPr>
          <w:rFonts w:ascii="Arial" w:hAnsi="Arial" w:cs="Arial"/>
          <w:sz w:val="20"/>
          <w:szCs w:val="20"/>
        </w:rPr>
        <w:t xml:space="preserve">.  Candidates didn’t always say whether the conditions were </w:t>
      </w:r>
      <w:r w:rsidR="006368A7" w:rsidRPr="00005CCF">
        <w:rPr>
          <w:rFonts w:ascii="Arial" w:hAnsi="Arial" w:cs="Arial"/>
          <w:sz w:val="20"/>
          <w:szCs w:val="20"/>
        </w:rPr>
        <w:t xml:space="preserve">true, </w:t>
      </w:r>
      <w:r w:rsidR="007134A2" w:rsidRPr="00005CCF">
        <w:rPr>
          <w:rFonts w:ascii="Arial" w:hAnsi="Arial" w:cs="Arial"/>
          <w:sz w:val="20"/>
          <w:szCs w:val="20"/>
        </w:rPr>
        <w:t xml:space="preserve">but where this was inferred and the </w:t>
      </w:r>
      <w:r w:rsidR="006368A7" w:rsidRPr="00005CCF">
        <w:rPr>
          <w:rFonts w:ascii="Arial" w:hAnsi="Arial" w:cs="Arial"/>
          <w:sz w:val="20"/>
          <w:szCs w:val="20"/>
        </w:rPr>
        <w:t>conditions stated</w:t>
      </w:r>
      <w:r w:rsidR="007134A2" w:rsidRPr="00005CCF">
        <w:rPr>
          <w:rFonts w:ascii="Arial" w:hAnsi="Arial" w:cs="Arial"/>
          <w:sz w:val="20"/>
          <w:szCs w:val="20"/>
        </w:rPr>
        <w:t>, as long as</w:t>
      </w:r>
      <w:r w:rsidR="006368A7" w:rsidRPr="00005CCF">
        <w:rPr>
          <w:rFonts w:ascii="Arial" w:hAnsi="Arial" w:cs="Arial"/>
          <w:sz w:val="20"/>
          <w:szCs w:val="20"/>
        </w:rPr>
        <w:t xml:space="preserve"> correct conclusion </w:t>
      </w:r>
      <w:r w:rsidR="007134A2" w:rsidRPr="00005CCF">
        <w:rPr>
          <w:rFonts w:ascii="Arial" w:hAnsi="Arial" w:cs="Arial"/>
          <w:sz w:val="20"/>
          <w:szCs w:val="20"/>
        </w:rPr>
        <w:t xml:space="preserve">was </w:t>
      </w:r>
      <w:r w:rsidR="006368A7" w:rsidRPr="00005CCF">
        <w:rPr>
          <w:rFonts w:ascii="Arial" w:hAnsi="Arial" w:cs="Arial"/>
          <w:sz w:val="20"/>
          <w:szCs w:val="20"/>
        </w:rPr>
        <w:t>arrived at</w:t>
      </w:r>
      <w:r w:rsidR="007134A2" w:rsidRPr="00005CCF">
        <w:rPr>
          <w:rFonts w:ascii="Arial" w:hAnsi="Arial" w:cs="Arial"/>
          <w:sz w:val="20"/>
          <w:szCs w:val="20"/>
        </w:rPr>
        <w:t>,</w:t>
      </w:r>
      <w:r w:rsidR="006368A7" w:rsidRPr="00005CCF">
        <w:rPr>
          <w:rFonts w:ascii="Arial" w:hAnsi="Arial" w:cs="Arial"/>
          <w:sz w:val="20"/>
          <w:szCs w:val="20"/>
        </w:rPr>
        <w:t xml:space="preserve"> they received the marks.  Where only talked about </w:t>
      </w:r>
      <w:r w:rsidR="00E512A7" w:rsidRPr="00005CCF">
        <w:rPr>
          <w:rFonts w:ascii="Arial" w:hAnsi="Arial" w:cs="Arial"/>
          <w:sz w:val="20"/>
          <w:szCs w:val="20"/>
        </w:rPr>
        <w:t>the six month rule</w:t>
      </w:r>
      <w:r w:rsidR="007134A2" w:rsidRPr="00005CCF">
        <w:rPr>
          <w:rFonts w:ascii="Arial" w:hAnsi="Arial" w:cs="Arial"/>
          <w:sz w:val="20"/>
          <w:szCs w:val="20"/>
        </w:rPr>
        <w:t>,</w:t>
      </w:r>
      <w:r w:rsidR="00E512A7" w:rsidRPr="00005CCF">
        <w:rPr>
          <w:rFonts w:ascii="Arial" w:hAnsi="Arial" w:cs="Arial"/>
          <w:sz w:val="20"/>
          <w:szCs w:val="20"/>
        </w:rPr>
        <w:t xml:space="preserve"> then marks were lost even though the conclusion was correct</w:t>
      </w:r>
      <w:r w:rsidR="007134A2" w:rsidRPr="00005CCF">
        <w:rPr>
          <w:rFonts w:ascii="Arial" w:hAnsi="Arial" w:cs="Arial"/>
          <w:sz w:val="20"/>
          <w:szCs w:val="20"/>
        </w:rPr>
        <w:t xml:space="preserve"> as they didn’t mention all the conditions</w:t>
      </w:r>
      <w:r w:rsidR="00E512A7" w:rsidRPr="00005CCF">
        <w:rPr>
          <w:rFonts w:ascii="Arial" w:hAnsi="Arial" w:cs="Arial"/>
          <w:sz w:val="20"/>
          <w:szCs w:val="20"/>
        </w:rPr>
        <w:t>.</w:t>
      </w:r>
    </w:p>
    <w:p w14:paraId="4DCB0F1C" w14:textId="63826C28" w:rsidR="00725C66" w:rsidRPr="00005CCF" w:rsidRDefault="00725C66" w:rsidP="00725C66">
      <w:pPr>
        <w:rPr>
          <w:rFonts w:ascii="Arial" w:hAnsi="Arial" w:cs="Arial"/>
          <w:b/>
          <w:bCs/>
          <w:sz w:val="20"/>
          <w:szCs w:val="20"/>
        </w:rPr>
      </w:pPr>
      <w:r w:rsidRPr="00005CCF">
        <w:rPr>
          <w:rFonts w:ascii="Arial" w:hAnsi="Arial" w:cs="Arial"/>
          <w:b/>
          <w:bCs/>
          <w:sz w:val="20"/>
          <w:szCs w:val="20"/>
        </w:rPr>
        <w:t xml:space="preserve">Question </w:t>
      </w:r>
      <w:r w:rsidR="005F0D3A" w:rsidRPr="00005CCF">
        <w:rPr>
          <w:rFonts w:ascii="Arial" w:hAnsi="Arial" w:cs="Arial"/>
          <w:b/>
          <w:bCs/>
          <w:sz w:val="20"/>
          <w:szCs w:val="20"/>
        </w:rPr>
        <w:t>2</w:t>
      </w:r>
      <w:r w:rsidRPr="00005CCF">
        <w:rPr>
          <w:rFonts w:ascii="Arial" w:hAnsi="Arial" w:cs="Arial"/>
          <w:b/>
          <w:bCs/>
          <w:sz w:val="20"/>
          <w:szCs w:val="20"/>
        </w:rPr>
        <w:t xml:space="preserve"> </w:t>
      </w:r>
    </w:p>
    <w:p w14:paraId="7BDF0F3C" w14:textId="236C62DE" w:rsidR="00563E7C" w:rsidRPr="00005CCF" w:rsidRDefault="00725C66" w:rsidP="00725C66">
      <w:pPr>
        <w:rPr>
          <w:rFonts w:ascii="Arial" w:hAnsi="Arial" w:cs="Arial"/>
          <w:sz w:val="20"/>
          <w:szCs w:val="20"/>
        </w:rPr>
      </w:pPr>
      <w:r w:rsidRPr="00005CCF">
        <w:rPr>
          <w:rFonts w:ascii="Arial" w:hAnsi="Arial" w:cs="Arial"/>
          <w:sz w:val="20"/>
          <w:szCs w:val="20"/>
          <w:u w:val="single"/>
        </w:rPr>
        <w:t>Part 1</w:t>
      </w:r>
    </w:p>
    <w:p w14:paraId="41A594AD" w14:textId="62F7519F" w:rsidR="00563E7C" w:rsidRPr="00005CCF" w:rsidRDefault="00563E7C" w:rsidP="00725C66">
      <w:pPr>
        <w:rPr>
          <w:rFonts w:ascii="Arial" w:hAnsi="Arial" w:cs="Arial"/>
          <w:sz w:val="20"/>
          <w:szCs w:val="20"/>
        </w:rPr>
      </w:pPr>
      <w:r w:rsidRPr="00005CCF">
        <w:rPr>
          <w:rFonts w:ascii="Arial" w:hAnsi="Arial" w:cs="Arial"/>
          <w:sz w:val="20"/>
          <w:szCs w:val="20"/>
        </w:rPr>
        <w:t xml:space="preserve">This part of the question was answered well.  Candidates made errors by allocating the AIA to all of the expenditure on Manufacturing equipment, meaning that the maximum capital allowances weren’t claimed </w:t>
      </w:r>
      <w:r w:rsidR="007134A2" w:rsidRPr="00005CCF">
        <w:rPr>
          <w:rFonts w:ascii="Arial" w:hAnsi="Arial" w:cs="Arial"/>
          <w:sz w:val="20"/>
          <w:szCs w:val="20"/>
        </w:rPr>
        <w:t>due to the</w:t>
      </w:r>
      <w:r w:rsidRPr="00005CCF">
        <w:rPr>
          <w:rFonts w:ascii="Arial" w:hAnsi="Arial" w:cs="Arial"/>
          <w:sz w:val="20"/>
          <w:szCs w:val="20"/>
        </w:rPr>
        <w:t xml:space="preserve"> AIA</w:t>
      </w:r>
      <w:r w:rsidR="007134A2" w:rsidRPr="00005CCF">
        <w:rPr>
          <w:rFonts w:ascii="Arial" w:hAnsi="Arial" w:cs="Arial"/>
          <w:sz w:val="20"/>
          <w:szCs w:val="20"/>
        </w:rPr>
        <w:t xml:space="preserve"> not being used against the solar panels</w:t>
      </w:r>
      <w:r w:rsidRPr="00005CCF">
        <w:rPr>
          <w:rFonts w:ascii="Arial" w:hAnsi="Arial" w:cs="Arial"/>
          <w:sz w:val="20"/>
          <w:szCs w:val="20"/>
        </w:rPr>
        <w:t xml:space="preserve"> or that only £750,000 had AIA claimed and therefore the allowances on the remaining £50,000 was either 50% FYA or 6% SRP.  Candidates should remember that AIA is better than 100% FYA.</w:t>
      </w:r>
    </w:p>
    <w:p w14:paraId="439755FE" w14:textId="6085E83B" w:rsidR="00725C66" w:rsidRPr="00005CCF" w:rsidRDefault="00725C66" w:rsidP="00725C66">
      <w:pPr>
        <w:rPr>
          <w:rFonts w:ascii="Arial" w:hAnsi="Arial" w:cs="Arial"/>
          <w:sz w:val="20"/>
          <w:szCs w:val="20"/>
          <w:u w:val="single"/>
        </w:rPr>
      </w:pPr>
      <w:r w:rsidRPr="00005CCF">
        <w:rPr>
          <w:rFonts w:ascii="Arial" w:hAnsi="Arial" w:cs="Arial"/>
          <w:sz w:val="20"/>
          <w:szCs w:val="20"/>
          <w:u w:val="single"/>
        </w:rPr>
        <w:t>Part 2</w:t>
      </w:r>
    </w:p>
    <w:p w14:paraId="1636EC6F" w14:textId="7E0E025A" w:rsidR="00F309A5" w:rsidRPr="00005CCF" w:rsidRDefault="00E81E78" w:rsidP="00725C66">
      <w:pPr>
        <w:rPr>
          <w:rFonts w:ascii="Arial" w:hAnsi="Arial" w:cs="Arial"/>
          <w:sz w:val="20"/>
          <w:szCs w:val="20"/>
        </w:rPr>
      </w:pPr>
      <w:r>
        <w:rPr>
          <w:rFonts w:ascii="Arial" w:hAnsi="Arial" w:cs="Arial"/>
          <w:sz w:val="20"/>
          <w:szCs w:val="20"/>
        </w:rPr>
        <w:t>M</w:t>
      </w:r>
      <w:r w:rsidR="00F309A5" w:rsidRPr="00005CCF">
        <w:rPr>
          <w:rFonts w:ascii="Arial" w:hAnsi="Arial" w:cs="Arial"/>
          <w:sz w:val="20"/>
          <w:szCs w:val="20"/>
        </w:rPr>
        <w:t>ost candidates did well.  Candidates should remember that Angela cannot be included twice, if she is grouped as part of Seeley’s shareholding with Camile, she cannot then be included as a participator as well.</w:t>
      </w:r>
      <w:r w:rsidR="00631DA5" w:rsidRPr="00005CCF">
        <w:rPr>
          <w:rFonts w:ascii="Arial" w:hAnsi="Arial" w:cs="Arial"/>
          <w:sz w:val="20"/>
          <w:szCs w:val="20"/>
        </w:rPr>
        <w:t xml:space="preserve">  Candidates often said </w:t>
      </w:r>
      <w:r w:rsidR="007134A2" w:rsidRPr="00005CCF">
        <w:rPr>
          <w:rFonts w:ascii="Arial" w:hAnsi="Arial" w:cs="Arial"/>
          <w:sz w:val="20"/>
          <w:szCs w:val="20"/>
        </w:rPr>
        <w:t xml:space="preserve">it was a </w:t>
      </w:r>
      <w:r w:rsidR="00631DA5" w:rsidRPr="00005CCF">
        <w:rPr>
          <w:rFonts w:ascii="Arial" w:hAnsi="Arial" w:cs="Arial"/>
          <w:sz w:val="20"/>
          <w:szCs w:val="20"/>
        </w:rPr>
        <w:t>close company as 50% owned by 4 participators, however they need to own over 50% to make it close.</w:t>
      </w:r>
      <w:r w:rsidR="009C7BDC" w:rsidRPr="00005CCF">
        <w:rPr>
          <w:rFonts w:ascii="Arial" w:hAnsi="Arial" w:cs="Arial"/>
          <w:sz w:val="20"/>
          <w:szCs w:val="20"/>
        </w:rPr>
        <w:t xml:space="preserve">  </w:t>
      </w:r>
      <w:r w:rsidR="00234407" w:rsidRPr="00005CCF">
        <w:rPr>
          <w:rFonts w:ascii="Arial" w:hAnsi="Arial" w:cs="Arial"/>
          <w:sz w:val="20"/>
          <w:szCs w:val="20"/>
        </w:rPr>
        <w:t>Also,</w:t>
      </w:r>
      <w:r w:rsidR="009C7BDC" w:rsidRPr="00005CCF">
        <w:rPr>
          <w:rFonts w:ascii="Arial" w:hAnsi="Arial" w:cs="Arial"/>
          <w:sz w:val="20"/>
          <w:szCs w:val="20"/>
        </w:rPr>
        <w:t xml:space="preserve"> it is a close company not closed, although no marks were lost for this.</w:t>
      </w:r>
    </w:p>
    <w:p w14:paraId="619BD43C" w14:textId="0F599A29" w:rsidR="00725C66" w:rsidRPr="00005CCF" w:rsidRDefault="00725C66" w:rsidP="00725C66">
      <w:pPr>
        <w:rPr>
          <w:rFonts w:ascii="Arial" w:hAnsi="Arial" w:cs="Arial"/>
          <w:sz w:val="20"/>
          <w:szCs w:val="20"/>
          <w:u w:val="single"/>
        </w:rPr>
      </w:pPr>
      <w:r w:rsidRPr="00005CCF">
        <w:rPr>
          <w:rFonts w:ascii="Arial" w:hAnsi="Arial" w:cs="Arial"/>
          <w:sz w:val="20"/>
          <w:szCs w:val="20"/>
          <w:u w:val="single"/>
        </w:rPr>
        <w:t>Part 3</w:t>
      </w:r>
    </w:p>
    <w:p w14:paraId="3E51BE7D" w14:textId="3C759564" w:rsidR="00EB385F" w:rsidRPr="00005CCF" w:rsidRDefault="00EB385F" w:rsidP="00725C66">
      <w:pPr>
        <w:rPr>
          <w:rFonts w:ascii="Arial" w:hAnsi="Arial" w:cs="Arial"/>
          <w:sz w:val="20"/>
          <w:szCs w:val="20"/>
        </w:rPr>
      </w:pPr>
      <w:r w:rsidRPr="00005CCF">
        <w:rPr>
          <w:rFonts w:ascii="Arial" w:hAnsi="Arial" w:cs="Arial"/>
          <w:sz w:val="20"/>
          <w:szCs w:val="20"/>
        </w:rPr>
        <w:t xml:space="preserve">Candidates did well on this part of the question, with most including explanations.  The £25,000 interest paid to Camile wasn’t dealt with well, some candidates treated it as a NTRLD </w:t>
      </w:r>
      <w:r w:rsidR="009C7BDC" w:rsidRPr="00005CCF">
        <w:rPr>
          <w:rFonts w:ascii="Arial" w:hAnsi="Arial" w:cs="Arial"/>
          <w:sz w:val="20"/>
          <w:szCs w:val="20"/>
        </w:rPr>
        <w:t xml:space="preserve">paid in the year </w:t>
      </w:r>
      <w:r w:rsidRPr="00005CCF">
        <w:rPr>
          <w:rFonts w:ascii="Arial" w:hAnsi="Arial" w:cs="Arial"/>
          <w:sz w:val="20"/>
          <w:szCs w:val="20"/>
        </w:rPr>
        <w:t>and so lost both ½ marks.  If they ad</w:t>
      </w:r>
      <w:r w:rsidR="009C7BDC" w:rsidRPr="00005CCF">
        <w:rPr>
          <w:rFonts w:ascii="Arial" w:hAnsi="Arial" w:cs="Arial"/>
          <w:sz w:val="20"/>
          <w:szCs w:val="20"/>
        </w:rPr>
        <w:t>ded it back</w:t>
      </w:r>
      <w:r w:rsidRPr="00005CCF">
        <w:rPr>
          <w:rFonts w:ascii="Arial" w:hAnsi="Arial" w:cs="Arial"/>
          <w:sz w:val="20"/>
          <w:szCs w:val="20"/>
        </w:rPr>
        <w:t xml:space="preserve"> without explanation, </w:t>
      </w:r>
      <w:r w:rsidR="009C7BDC" w:rsidRPr="00005CCF">
        <w:rPr>
          <w:rFonts w:ascii="Arial" w:hAnsi="Arial" w:cs="Arial"/>
          <w:sz w:val="20"/>
          <w:szCs w:val="20"/>
        </w:rPr>
        <w:t>they received ½ a mark</w:t>
      </w:r>
      <w:r w:rsidRPr="00005CCF">
        <w:rPr>
          <w:rFonts w:ascii="Arial" w:hAnsi="Arial" w:cs="Arial"/>
          <w:sz w:val="20"/>
          <w:szCs w:val="20"/>
        </w:rPr>
        <w:t xml:space="preserve">. </w:t>
      </w:r>
      <w:r w:rsidR="00232178" w:rsidRPr="00005CCF">
        <w:rPr>
          <w:rFonts w:ascii="Arial" w:hAnsi="Arial" w:cs="Arial"/>
          <w:sz w:val="20"/>
          <w:szCs w:val="20"/>
        </w:rPr>
        <w:t xml:space="preserve"> If they </w:t>
      </w:r>
      <w:r w:rsidR="00232178" w:rsidRPr="00005CCF">
        <w:rPr>
          <w:rFonts w:ascii="Arial" w:hAnsi="Arial" w:cs="Arial"/>
          <w:sz w:val="20"/>
          <w:szCs w:val="20"/>
        </w:rPr>
        <w:lastRenderedPageBreak/>
        <w:t xml:space="preserve">didn’t call the interest received a </w:t>
      </w:r>
      <w:proofErr w:type="spellStart"/>
      <w:proofErr w:type="gramStart"/>
      <w:r w:rsidR="00232178" w:rsidRPr="00005CCF">
        <w:rPr>
          <w:rFonts w:ascii="Arial" w:hAnsi="Arial" w:cs="Arial"/>
          <w:sz w:val="20"/>
          <w:szCs w:val="20"/>
        </w:rPr>
        <w:t>non trade</w:t>
      </w:r>
      <w:proofErr w:type="spellEnd"/>
      <w:proofErr w:type="gramEnd"/>
      <w:r w:rsidR="00232178" w:rsidRPr="00005CCF">
        <w:rPr>
          <w:rFonts w:ascii="Arial" w:hAnsi="Arial" w:cs="Arial"/>
          <w:sz w:val="20"/>
          <w:szCs w:val="20"/>
        </w:rPr>
        <w:t xml:space="preserve"> loan </w:t>
      </w:r>
      <w:proofErr w:type="gramStart"/>
      <w:r w:rsidR="00232178" w:rsidRPr="00005CCF">
        <w:rPr>
          <w:rFonts w:ascii="Arial" w:hAnsi="Arial" w:cs="Arial"/>
          <w:sz w:val="20"/>
          <w:szCs w:val="20"/>
        </w:rPr>
        <w:t>relationship  when</w:t>
      </w:r>
      <w:proofErr w:type="gramEnd"/>
      <w:r w:rsidR="00232178" w:rsidRPr="00005CCF">
        <w:rPr>
          <w:rFonts w:ascii="Arial" w:hAnsi="Arial" w:cs="Arial"/>
          <w:sz w:val="20"/>
          <w:szCs w:val="20"/>
        </w:rPr>
        <w:t xml:space="preserve"> they brought it back in to calculate the TTP then they lost that ½.</w:t>
      </w:r>
      <w:r w:rsidR="009C7BDC" w:rsidRPr="00005CCF">
        <w:rPr>
          <w:rFonts w:ascii="Arial" w:hAnsi="Arial" w:cs="Arial"/>
          <w:sz w:val="20"/>
          <w:szCs w:val="20"/>
        </w:rPr>
        <w:t xml:space="preserve">  Candidates that adjusted for the capital allowances outside of the calculation of trading profit didn’t receive this ½ mark.</w:t>
      </w:r>
      <w:r w:rsidR="007134A2" w:rsidRPr="00005CCF">
        <w:rPr>
          <w:rFonts w:ascii="Arial" w:hAnsi="Arial" w:cs="Arial"/>
          <w:sz w:val="20"/>
          <w:szCs w:val="20"/>
        </w:rPr>
        <w:t xml:space="preserve">  Where a candidate included the calculation of TTP in part 4 they still received the marks.</w:t>
      </w:r>
    </w:p>
    <w:p w14:paraId="44DE5C2A" w14:textId="7DEE5982" w:rsidR="00C07126" w:rsidRPr="00005CCF" w:rsidRDefault="00C07126" w:rsidP="00C07126">
      <w:pPr>
        <w:rPr>
          <w:rFonts w:ascii="Arial" w:hAnsi="Arial" w:cs="Arial"/>
          <w:sz w:val="20"/>
          <w:szCs w:val="20"/>
          <w:u w:val="single"/>
        </w:rPr>
      </w:pPr>
      <w:r w:rsidRPr="00005CCF">
        <w:rPr>
          <w:rFonts w:ascii="Arial" w:hAnsi="Arial" w:cs="Arial"/>
          <w:sz w:val="20"/>
          <w:szCs w:val="20"/>
          <w:u w:val="single"/>
        </w:rPr>
        <w:t>Part 4</w:t>
      </w:r>
    </w:p>
    <w:p w14:paraId="18601336" w14:textId="7F14EF06" w:rsidR="001E2D04" w:rsidRDefault="00EB385F" w:rsidP="00725C66">
      <w:pPr>
        <w:rPr>
          <w:rFonts w:ascii="Arial" w:hAnsi="Arial" w:cs="Arial"/>
          <w:sz w:val="20"/>
          <w:szCs w:val="20"/>
        </w:rPr>
      </w:pPr>
      <w:r w:rsidRPr="00005CCF">
        <w:rPr>
          <w:rFonts w:ascii="Arial" w:hAnsi="Arial" w:cs="Arial"/>
          <w:sz w:val="20"/>
          <w:szCs w:val="20"/>
        </w:rPr>
        <w:t xml:space="preserve">Candidates often ignored the </w:t>
      </w:r>
      <w:r w:rsidR="00E81E78">
        <w:rPr>
          <w:rFonts w:ascii="Arial" w:hAnsi="Arial" w:cs="Arial"/>
          <w:sz w:val="20"/>
          <w:szCs w:val="20"/>
        </w:rPr>
        <w:t>s.</w:t>
      </w:r>
      <w:r w:rsidRPr="00005CCF">
        <w:rPr>
          <w:rFonts w:ascii="Arial" w:hAnsi="Arial" w:cs="Arial"/>
          <w:sz w:val="20"/>
          <w:szCs w:val="20"/>
        </w:rPr>
        <w:t>455 tax that was due and therefore lost most of the marks.  Candidates should remember to explain when a question asks for it, candidates lost easy marks by not doing this.</w:t>
      </w:r>
      <w:r w:rsidR="009C7BDC" w:rsidRPr="00005CCF">
        <w:rPr>
          <w:rFonts w:ascii="Arial" w:hAnsi="Arial" w:cs="Arial"/>
          <w:sz w:val="20"/>
          <w:szCs w:val="20"/>
        </w:rPr>
        <w:t xml:space="preserve">  Follow through marks were given where the TTP was below the upper limit of £250,000 and they said that marginal relief was available.</w:t>
      </w:r>
    </w:p>
    <w:p w14:paraId="1EC986D7" w14:textId="77777777" w:rsidR="00121338" w:rsidRPr="00005CCF" w:rsidRDefault="00121338" w:rsidP="00725C66">
      <w:pPr>
        <w:rPr>
          <w:rFonts w:ascii="Arial" w:hAnsi="Arial" w:cs="Arial"/>
          <w:sz w:val="20"/>
          <w:szCs w:val="20"/>
        </w:rPr>
      </w:pPr>
    </w:p>
    <w:p w14:paraId="594D2C4C" w14:textId="3138BC66" w:rsidR="00725C66" w:rsidRPr="00005CCF" w:rsidRDefault="00725C66" w:rsidP="00725C66">
      <w:pPr>
        <w:rPr>
          <w:rFonts w:ascii="Arial" w:hAnsi="Arial" w:cs="Arial"/>
          <w:b/>
          <w:bCs/>
          <w:color w:val="0070C0"/>
          <w:sz w:val="20"/>
          <w:szCs w:val="20"/>
        </w:rPr>
      </w:pPr>
      <w:r w:rsidRPr="00005CCF">
        <w:rPr>
          <w:rFonts w:ascii="Arial" w:hAnsi="Arial" w:cs="Arial"/>
          <w:b/>
          <w:bCs/>
          <w:sz w:val="20"/>
          <w:szCs w:val="20"/>
        </w:rPr>
        <w:t>Question</w:t>
      </w:r>
      <w:r w:rsidR="003E2261" w:rsidRPr="00005CCF">
        <w:rPr>
          <w:rFonts w:ascii="Arial" w:hAnsi="Arial" w:cs="Arial"/>
          <w:b/>
          <w:bCs/>
          <w:sz w:val="20"/>
          <w:szCs w:val="20"/>
        </w:rPr>
        <w:t xml:space="preserve"> 3</w:t>
      </w:r>
      <w:r w:rsidRPr="00005CCF">
        <w:rPr>
          <w:rFonts w:ascii="Arial" w:hAnsi="Arial" w:cs="Arial"/>
          <w:b/>
          <w:bCs/>
          <w:sz w:val="20"/>
          <w:szCs w:val="20"/>
        </w:rPr>
        <w:t xml:space="preserve">    </w:t>
      </w:r>
    </w:p>
    <w:p w14:paraId="71D5152C" w14:textId="70290B80" w:rsidR="003E2261" w:rsidRPr="003E2261" w:rsidRDefault="003E2261" w:rsidP="003E2261">
      <w:pPr>
        <w:spacing w:after="0" w:line="240" w:lineRule="auto"/>
        <w:rPr>
          <w:rFonts w:ascii="Arial" w:eastAsia="Times New Roman" w:hAnsi="Arial" w:cs="Arial"/>
          <w:sz w:val="20"/>
          <w:szCs w:val="20"/>
        </w:rPr>
      </w:pPr>
      <w:r w:rsidRPr="00005CCF">
        <w:rPr>
          <w:rFonts w:ascii="Arial" w:eastAsia="Times New Roman" w:hAnsi="Arial" w:cs="Arial"/>
          <w:sz w:val="20"/>
          <w:szCs w:val="20"/>
        </w:rPr>
        <w:t>Few candidates</w:t>
      </w:r>
      <w:r w:rsidRPr="003E2261">
        <w:rPr>
          <w:rFonts w:ascii="Arial" w:eastAsia="Times New Roman" w:hAnsi="Arial" w:cs="Arial"/>
          <w:sz w:val="20"/>
          <w:szCs w:val="20"/>
        </w:rPr>
        <w:t xml:space="preserve"> scored full </w:t>
      </w:r>
      <w:r w:rsidRPr="00005CCF">
        <w:rPr>
          <w:rFonts w:ascii="Arial" w:eastAsia="Times New Roman" w:hAnsi="Arial" w:cs="Arial"/>
          <w:sz w:val="20"/>
          <w:szCs w:val="20"/>
        </w:rPr>
        <w:t>or good marks, despite this</w:t>
      </w:r>
      <w:r w:rsidR="00121338">
        <w:rPr>
          <w:rFonts w:ascii="Arial" w:eastAsia="Times New Roman" w:hAnsi="Arial" w:cs="Arial"/>
          <w:sz w:val="20"/>
          <w:szCs w:val="20"/>
        </w:rPr>
        <w:t xml:space="preserve"> </w:t>
      </w:r>
      <w:r w:rsidR="00E81E78">
        <w:rPr>
          <w:rFonts w:ascii="Arial" w:eastAsia="Times New Roman" w:hAnsi="Arial" w:cs="Arial"/>
          <w:sz w:val="20"/>
          <w:szCs w:val="20"/>
        </w:rPr>
        <w:t>question</w:t>
      </w:r>
      <w:r w:rsidRPr="00005CCF">
        <w:rPr>
          <w:rFonts w:ascii="Arial" w:eastAsia="Times New Roman" w:hAnsi="Arial" w:cs="Arial"/>
          <w:sz w:val="20"/>
          <w:szCs w:val="20"/>
        </w:rPr>
        <w:t xml:space="preserve"> being reasonably straightforward.</w:t>
      </w:r>
    </w:p>
    <w:p w14:paraId="7977C6A4" w14:textId="77777777" w:rsidR="00725C66" w:rsidRPr="00005CCF" w:rsidRDefault="00725C66" w:rsidP="00725C66">
      <w:pPr>
        <w:rPr>
          <w:rFonts w:ascii="Arial" w:hAnsi="Arial" w:cs="Arial"/>
          <w:sz w:val="20"/>
          <w:szCs w:val="20"/>
          <w:u w:val="single"/>
        </w:rPr>
      </w:pPr>
      <w:r w:rsidRPr="00005CCF">
        <w:rPr>
          <w:rFonts w:ascii="Arial" w:hAnsi="Arial" w:cs="Arial"/>
          <w:sz w:val="20"/>
          <w:szCs w:val="20"/>
          <w:u w:val="single"/>
        </w:rPr>
        <w:t>Part 1</w:t>
      </w:r>
    </w:p>
    <w:p w14:paraId="7CCFE543" w14:textId="77B57818" w:rsidR="003E2261" w:rsidRPr="003E2261" w:rsidRDefault="003E2261" w:rsidP="003E2261">
      <w:pPr>
        <w:spacing w:after="0" w:line="240" w:lineRule="auto"/>
        <w:rPr>
          <w:rFonts w:ascii="Arial" w:eastAsia="Times New Roman" w:hAnsi="Arial" w:cs="Arial"/>
          <w:sz w:val="20"/>
          <w:szCs w:val="20"/>
        </w:rPr>
      </w:pPr>
      <w:r w:rsidRPr="00005CCF">
        <w:rPr>
          <w:rFonts w:ascii="Arial" w:eastAsia="Times New Roman" w:hAnsi="Arial" w:cs="Arial"/>
          <w:sz w:val="20"/>
          <w:szCs w:val="20"/>
        </w:rPr>
        <w:t>Most candidates were confident with the main</w:t>
      </w:r>
      <w:r w:rsidRPr="003E2261">
        <w:rPr>
          <w:rFonts w:ascii="Arial" w:eastAsia="Times New Roman" w:hAnsi="Arial" w:cs="Arial"/>
          <w:sz w:val="20"/>
          <w:szCs w:val="20"/>
        </w:rPr>
        <w:t xml:space="preserve"> conditions</w:t>
      </w:r>
      <w:r w:rsidRPr="00005CCF">
        <w:rPr>
          <w:rFonts w:ascii="Arial" w:eastAsia="Times New Roman" w:hAnsi="Arial" w:cs="Arial"/>
          <w:sz w:val="20"/>
          <w:szCs w:val="20"/>
        </w:rPr>
        <w:t xml:space="preserve"> for BADR but less so for IR.</w:t>
      </w:r>
      <w:r w:rsidRPr="003E2261">
        <w:rPr>
          <w:rFonts w:ascii="Arial" w:eastAsia="Times New Roman" w:hAnsi="Arial" w:cs="Arial"/>
          <w:sz w:val="20"/>
          <w:szCs w:val="20"/>
        </w:rPr>
        <w:t xml:space="preserve"> </w:t>
      </w:r>
      <w:r w:rsidRPr="00005CCF">
        <w:rPr>
          <w:rFonts w:ascii="Arial" w:eastAsia="Times New Roman" w:hAnsi="Arial" w:cs="Arial"/>
          <w:sz w:val="20"/>
          <w:szCs w:val="20"/>
        </w:rPr>
        <w:t>Despite the requirement</w:t>
      </w:r>
      <w:r w:rsidRPr="003E2261">
        <w:rPr>
          <w:rFonts w:ascii="Arial" w:eastAsia="Times New Roman" w:hAnsi="Arial" w:cs="Arial"/>
          <w:sz w:val="20"/>
          <w:szCs w:val="20"/>
        </w:rPr>
        <w:t xml:space="preserve"> </w:t>
      </w:r>
      <w:r w:rsidRPr="00005CCF">
        <w:rPr>
          <w:rFonts w:ascii="Arial" w:eastAsia="Times New Roman" w:hAnsi="Arial" w:cs="Arial"/>
          <w:sz w:val="20"/>
          <w:szCs w:val="20"/>
        </w:rPr>
        <w:t>to “</w:t>
      </w:r>
      <w:r w:rsidRPr="003E2261">
        <w:rPr>
          <w:rFonts w:ascii="Arial" w:eastAsia="Times New Roman" w:hAnsi="Arial" w:cs="Arial"/>
          <w:sz w:val="20"/>
          <w:szCs w:val="20"/>
        </w:rPr>
        <w:t>clearly show the differences</w:t>
      </w:r>
      <w:r w:rsidRPr="00005CCF">
        <w:rPr>
          <w:rFonts w:ascii="Arial" w:eastAsia="Times New Roman" w:hAnsi="Arial" w:cs="Arial"/>
          <w:sz w:val="20"/>
          <w:szCs w:val="20"/>
        </w:rPr>
        <w:t xml:space="preserve">” this was generally not done. </w:t>
      </w:r>
    </w:p>
    <w:p w14:paraId="030C7DAA" w14:textId="77777777" w:rsidR="00725C66" w:rsidRPr="00005CCF" w:rsidRDefault="00725C66" w:rsidP="00725C66">
      <w:pPr>
        <w:rPr>
          <w:rFonts w:ascii="Arial" w:hAnsi="Arial" w:cs="Arial"/>
          <w:sz w:val="20"/>
          <w:szCs w:val="20"/>
        </w:rPr>
      </w:pPr>
    </w:p>
    <w:p w14:paraId="113D99FC" w14:textId="77777777" w:rsidR="00725C66" w:rsidRPr="00005CCF" w:rsidRDefault="00725C66" w:rsidP="00725C66">
      <w:pPr>
        <w:rPr>
          <w:rFonts w:ascii="Arial" w:hAnsi="Arial" w:cs="Arial"/>
          <w:sz w:val="20"/>
          <w:szCs w:val="20"/>
          <w:u w:val="single"/>
        </w:rPr>
      </w:pPr>
      <w:r w:rsidRPr="00005CCF">
        <w:rPr>
          <w:rFonts w:ascii="Arial" w:hAnsi="Arial" w:cs="Arial"/>
          <w:sz w:val="20"/>
          <w:szCs w:val="20"/>
          <w:u w:val="single"/>
        </w:rPr>
        <w:t>Part 2</w:t>
      </w:r>
    </w:p>
    <w:p w14:paraId="57129A16" w14:textId="198A5242" w:rsidR="003E2261" w:rsidRPr="003E2261" w:rsidRDefault="003E2261" w:rsidP="003E2261">
      <w:pPr>
        <w:spacing w:after="0" w:line="240" w:lineRule="auto"/>
        <w:rPr>
          <w:rFonts w:ascii="Arial" w:eastAsia="Times New Roman" w:hAnsi="Arial" w:cs="Arial"/>
          <w:sz w:val="20"/>
          <w:szCs w:val="20"/>
        </w:rPr>
      </w:pPr>
      <w:r w:rsidRPr="00005CCF">
        <w:rPr>
          <w:rFonts w:ascii="Arial" w:eastAsia="Times New Roman" w:hAnsi="Arial" w:cs="Arial"/>
          <w:sz w:val="20"/>
          <w:szCs w:val="20"/>
        </w:rPr>
        <w:t>Very few candidates</w:t>
      </w:r>
      <w:r w:rsidRPr="003E2261">
        <w:rPr>
          <w:rFonts w:ascii="Arial" w:eastAsia="Times New Roman" w:hAnsi="Arial" w:cs="Arial"/>
          <w:sz w:val="20"/>
          <w:szCs w:val="20"/>
        </w:rPr>
        <w:t xml:space="preserve"> explain</w:t>
      </w:r>
      <w:r w:rsidRPr="00005CCF">
        <w:rPr>
          <w:rFonts w:ascii="Arial" w:eastAsia="Times New Roman" w:hAnsi="Arial" w:cs="Arial"/>
          <w:sz w:val="20"/>
          <w:szCs w:val="20"/>
        </w:rPr>
        <w:t xml:space="preserve">ed </w:t>
      </w:r>
      <w:r w:rsidR="00121338">
        <w:rPr>
          <w:rFonts w:ascii="Arial" w:eastAsia="Times New Roman" w:hAnsi="Arial" w:cs="Arial"/>
          <w:sz w:val="20"/>
          <w:szCs w:val="20"/>
        </w:rPr>
        <w:t xml:space="preserve">the </w:t>
      </w:r>
      <w:r w:rsidR="00332E5A" w:rsidRPr="00005CCF">
        <w:rPr>
          <w:rFonts w:ascii="Arial" w:eastAsia="Times New Roman" w:hAnsi="Arial" w:cs="Arial"/>
          <w:sz w:val="20"/>
          <w:szCs w:val="20"/>
        </w:rPr>
        <w:t xml:space="preserve">available </w:t>
      </w:r>
      <w:r w:rsidRPr="003E2261">
        <w:rPr>
          <w:rFonts w:ascii="Arial" w:eastAsia="Times New Roman" w:hAnsi="Arial" w:cs="Arial"/>
          <w:sz w:val="20"/>
          <w:szCs w:val="20"/>
        </w:rPr>
        <w:t>elections and/or didn’t show the non-BADR and the BADR gain</w:t>
      </w:r>
      <w:r w:rsidRPr="00005CCF">
        <w:rPr>
          <w:rFonts w:ascii="Arial" w:eastAsia="Times New Roman" w:hAnsi="Arial" w:cs="Arial"/>
          <w:sz w:val="20"/>
          <w:szCs w:val="20"/>
        </w:rPr>
        <w:t xml:space="preserve">. </w:t>
      </w:r>
      <w:r w:rsidR="00332E5A" w:rsidRPr="00005CCF">
        <w:rPr>
          <w:rFonts w:ascii="Arial" w:eastAsia="Times New Roman" w:hAnsi="Arial" w:cs="Arial"/>
          <w:sz w:val="20"/>
          <w:szCs w:val="20"/>
        </w:rPr>
        <w:t>Again,</w:t>
      </w:r>
      <w:r w:rsidRPr="00005CCF">
        <w:rPr>
          <w:rFonts w:ascii="Arial" w:eastAsia="Times New Roman" w:hAnsi="Arial" w:cs="Arial"/>
          <w:sz w:val="20"/>
          <w:szCs w:val="20"/>
        </w:rPr>
        <w:t xml:space="preserve"> failure to calculate the tax </w:t>
      </w:r>
      <w:r w:rsidR="00332E5A" w:rsidRPr="00005CCF">
        <w:rPr>
          <w:rFonts w:ascii="Arial" w:eastAsia="Times New Roman" w:hAnsi="Arial" w:cs="Arial"/>
          <w:sz w:val="20"/>
          <w:szCs w:val="20"/>
        </w:rPr>
        <w:t>(as</w:t>
      </w:r>
      <w:r w:rsidRPr="00005CCF">
        <w:rPr>
          <w:rFonts w:ascii="Arial" w:eastAsia="Times New Roman" w:hAnsi="Arial" w:cs="Arial"/>
          <w:sz w:val="20"/>
          <w:szCs w:val="20"/>
        </w:rPr>
        <w:t xml:space="preserve"> opposed to just showing the gain) </w:t>
      </w:r>
      <w:r w:rsidR="00332E5A" w:rsidRPr="00005CCF">
        <w:rPr>
          <w:rFonts w:ascii="Arial" w:eastAsia="Times New Roman" w:hAnsi="Arial" w:cs="Arial"/>
          <w:sz w:val="20"/>
          <w:szCs w:val="20"/>
        </w:rPr>
        <w:t>lost marks.</w:t>
      </w:r>
    </w:p>
    <w:p w14:paraId="03490702" w14:textId="77777777" w:rsidR="00725C66" w:rsidRPr="00005CCF" w:rsidRDefault="00725C66" w:rsidP="00725C66">
      <w:pPr>
        <w:rPr>
          <w:rFonts w:ascii="Arial" w:hAnsi="Arial" w:cs="Arial"/>
          <w:sz w:val="20"/>
          <w:szCs w:val="20"/>
        </w:rPr>
      </w:pPr>
    </w:p>
    <w:p w14:paraId="239E9385" w14:textId="77777777" w:rsidR="00725C66" w:rsidRPr="00005CCF" w:rsidRDefault="00725C66" w:rsidP="00725C66">
      <w:pPr>
        <w:rPr>
          <w:rFonts w:ascii="Arial" w:hAnsi="Arial" w:cs="Arial"/>
          <w:sz w:val="20"/>
          <w:szCs w:val="20"/>
          <w:u w:val="single"/>
        </w:rPr>
      </w:pPr>
      <w:r w:rsidRPr="00005CCF">
        <w:rPr>
          <w:rFonts w:ascii="Arial" w:hAnsi="Arial" w:cs="Arial"/>
          <w:sz w:val="20"/>
          <w:szCs w:val="20"/>
          <w:u w:val="single"/>
        </w:rPr>
        <w:t>Part 3</w:t>
      </w:r>
    </w:p>
    <w:p w14:paraId="57FCD3B6" w14:textId="712B1978" w:rsidR="003E2261" w:rsidRPr="003E2261" w:rsidRDefault="00332E5A" w:rsidP="00332E5A">
      <w:pPr>
        <w:spacing w:after="0" w:line="240" w:lineRule="auto"/>
        <w:rPr>
          <w:rFonts w:ascii="Arial" w:eastAsia="Times New Roman" w:hAnsi="Arial" w:cs="Arial"/>
          <w:sz w:val="20"/>
          <w:szCs w:val="20"/>
        </w:rPr>
      </w:pPr>
      <w:r w:rsidRPr="00005CCF">
        <w:rPr>
          <w:rFonts w:ascii="Arial" w:eastAsia="Times New Roman" w:hAnsi="Arial" w:cs="Arial"/>
          <w:sz w:val="20"/>
          <w:szCs w:val="20"/>
        </w:rPr>
        <w:t xml:space="preserve">Most candidates failed </w:t>
      </w:r>
      <w:r w:rsidR="00234407" w:rsidRPr="00005CCF">
        <w:rPr>
          <w:rFonts w:ascii="Arial" w:eastAsia="Times New Roman" w:hAnsi="Arial" w:cs="Arial"/>
          <w:sz w:val="20"/>
          <w:szCs w:val="20"/>
        </w:rPr>
        <w:t>to use</w:t>
      </w:r>
      <w:r w:rsidR="003E2261" w:rsidRPr="003E2261">
        <w:rPr>
          <w:rFonts w:ascii="Arial" w:eastAsia="Times New Roman" w:hAnsi="Arial" w:cs="Arial"/>
          <w:sz w:val="20"/>
          <w:szCs w:val="20"/>
        </w:rPr>
        <w:t xml:space="preserve"> the original cost as the eligible cost; </w:t>
      </w:r>
      <w:r w:rsidR="00234407" w:rsidRPr="00005CCF">
        <w:rPr>
          <w:rFonts w:ascii="Arial" w:eastAsia="Times New Roman" w:hAnsi="Arial" w:cs="Arial"/>
          <w:sz w:val="20"/>
          <w:szCs w:val="20"/>
        </w:rPr>
        <w:t>(and</w:t>
      </w:r>
      <w:r w:rsidRPr="00005CCF">
        <w:rPr>
          <w:rFonts w:ascii="Arial" w:eastAsia="Times New Roman" w:hAnsi="Arial" w:cs="Arial"/>
          <w:sz w:val="20"/>
          <w:szCs w:val="20"/>
        </w:rPr>
        <w:t xml:space="preserve"> instead used the cost to Leopard Ltd) </w:t>
      </w:r>
      <w:r w:rsidR="003E2261" w:rsidRPr="003E2261">
        <w:rPr>
          <w:rFonts w:ascii="Arial" w:eastAsia="Times New Roman" w:hAnsi="Arial" w:cs="Arial"/>
          <w:sz w:val="20"/>
          <w:szCs w:val="20"/>
        </w:rPr>
        <w:t>and failed to us</w:t>
      </w:r>
      <w:r w:rsidR="00121338">
        <w:rPr>
          <w:rFonts w:ascii="Arial" w:eastAsia="Times New Roman" w:hAnsi="Arial" w:cs="Arial"/>
          <w:sz w:val="20"/>
          <w:szCs w:val="20"/>
        </w:rPr>
        <w:t>e</w:t>
      </w:r>
      <w:r w:rsidR="003E2261" w:rsidRPr="003E2261">
        <w:rPr>
          <w:rFonts w:ascii="Arial" w:eastAsia="Times New Roman" w:hAnsi="Arial" w:cs="Arial"/>
          <w:sz w:val="20"/>
          <w:szCs w:val="20"/>
        </w:rPr>
        <w:t xml:space="preserve"> the correct </w:t>
      </w:r>
      <w:r w:rsidRPr="00005CCF">
        <w:rPr>
          <w:rFonts w:ascii="Arial" w:eastAsia="Times New Roman" w:hAnsi="Arial" w:cs="Arial"/>
          <w:sz w:val="20"/>
          <w:szCs w:val="20"/>
        </w:rPr>
        <w:t xml:space="preserve">time </w:t>
      </w:r>
      <w:r w:rsidR="003E2261" w:rsidRPr="003E2261">
        <w:rPr>
          <w:rFonts w:ascii="Arial" w:eastAsia="Times New Roman" w:hAnsi="Arial" w:cs="Arial"/>
          <w:sz w:val="20"/>
          <w:szCs w:val="20"/>
        </w:rPr>
        <w:t>apportionment</w:t>
      </w:r>
      <w:r w:rsidRPr="00005CCF">
        <w:rPr>
          <w:rFonts w:ascii="Arial" w:eastAsia="Times New Roman" w:hAnsi="Arial" w:cs="Arial"/>
          <w:sz w:val="20"/>
          <w:szCs w:val="20"/>
        </w:rPr>
        <w:t xml:space="preserve"> (ie 9 months in 2023 and 7 months in 2026</w:t>
      </w:r>
      <w:r w:rsidR="00234407" w:rsidRPr="00005CCF">
        <w:rPr>
          <w:rFonts w:ascii="Arial" w:eastAsia="Times New Roman" w:hAnsi="Arial" w:cs="Arial"/>
          <w:sz w:val="20"/>
          <w:szCs w:val="20"/>
        </w:rPr>
        <w:t>).</w:t>
      </w:r>
    </w:p>
    <w:p w14:paraId="0C2B09AF" w14:textId="7D276FA2" w:rsidR="00725C66" w:rsidRPr="00005CCF" w:rsidRDefault="00725C66" w:rsidP="00725C66">
      <w:pPr>
        <w:rPr>
          <w:rFonts w:ascii="Arial" w:hAnsi="Arial" w:cs="Arial"/>
          <w:sz w:val="20"/>
          <w:szCs w:val="20"/>
        </w:rPr>
      </w:pPr>
    </w:p>
    <w:p w14:paraId="026BD26D" w14:textId="5E0A24E5" w:rsidR="00725C66" w:rsidRPr="00005CCF" w:rsidRDefault="00725C66" w:rsidP="00725C66">
      <w:pPr>
        <w:rPr>
          <w:rFonts w:ascii="Arial" w:hAnsi="Arial" w:cs="Arial"/>
          <w:b/>
          <w:bCs/>
          <w:color w:val="0070C0"/>
          <w:sz w:val="20"/>
          <w:szCs w:val="20"/>
        </w:rPr>
      </w:pPr>
      <w:proofErr w:type="gramStart"/>
      <w:r w:rsidRPr="00005CCF">
        <w:rPr>
          <w:rFonts w:ascii="Arial" w:hAnsi="Arial" w:cs="Arial"/>
          <w:b/>
          <w:bCs/>
          <w:sz w:val="20"/>
          <w:szCs w:val="20"/>
        </w:rPr>
        <w:t xml:space="preserve">Question  </w:t>
      </w:r>
      <w:r w:rsidR="00332E5A" w:rsidRPr="00005CCF">
        <w:rPr>
          <w:rFonts w:ascii="Arial" w:hAnsi="Arial" w:cs="Arial"/>
          <w:b/>
          <w:bCs/>
          <w:sz w:val="20"/>
          <w:szCs w:val="20"/>
        </w:rPr>
        <w:t>4</w:t>
      </w:r>
      <w:proofErr w:type="gramEnd"/>
      <w:r w:rsidRPr="00005CCF">
        <w:rPr>
          <w:rFonts w:ascii="Arial" w:hAnsi="Arial" w:cs="Arial"/>
          <w:b/>
          <w:bCs/>
          <w:sz w:val="20"/>
          <w:szCs w:val="20"/>
        </w:rPr>
        <w:t xml:space="preserve">  </w:t>
      </w:r>
    </w:p>
    <w:p w14:paraId="7D743E8A" w14:textId="77777777" w:rsidR="00725C66" w:rsidRPr="00005CCF" w:rsidRDefault="00725C66" w:rsidP="00725C66">
      <w:pPr>
        <w:rPr>
          <w:rFonts w:ascii="Arial" w:hAnsi="Arial" w:cs="Arial"/>
          <w:sz w:val="20"/>
          <w:szCs w:val="20"/>
        </w:rPr>
      </w:pPr>
    </w:p>
    <w:p w14:paraId="6F903502" w14:textId="77777777" w:rsidR="00725C66" w:rsidRPr="00005CCF" w:rsidRDefault="00725C66" w:rsidP="00725C66">
      <w:pPr>
        <w:rPr>
          <w:rFonts w:ascii="Arial" w:hAnsi="Arial" w:cs="Arial"/>
          <w:sz w:val="20"/>
          <w:szCs w:val="20"/>
          <w:u w:val="single"/>
        </w:rPr>
      </w:pPr>
      <w:r w:rsidRPr="00005CCF">
        <w:rPr>
          <w:rFonts w:ascii="Arial" w:hAnsi="Arial" w:cs="Arial"/>
          <w:sz w:val="20"/>
          <w:szCs w:val="20"/>
          <w:u w:val="single"/>
        </w:rPr>
        <w:t>Part 1</w:t>
      </w:r>
    </w:p>
    <w:p w14:paraId="0A4E8ED5" w14:textId="4C806CC8" w:rsidR="00725C66" w:rsidRPr="00005CCF" w:rsidRDefault="00332E5A" w:rsidP="00725C66">
      <w:pPr>
        <w:rPr>
          <w:rFonts w:ascii="Arial" w:hAnsi="Arial" w:cs="Arial"/>
          <w:sz w:val="20"/>
          <w:szCs w:val="20"/>
        </w:rPr>
      </w:pPr>
      <w:r w:rsidRPr="00005CCF">
        <w:rPr>
          <w:rFonts w:ascii="Arial" w:hAnsi="Arial" w:cs="Arial"/>
          <w:sz w:val="20"/>
          <w:szCs w:val="20"/>
        </w:rPr>
        <w:t>As an ‘Explain’ question candidates should</w:t>
      </w:r>
      <w:r w:rsidR="00121338">
        <w:rPr>
          <w:rFonts w:ascii="Arial" w:hAnsi="Arial" w:cs="Arial"/>
          <w:sz w:val="20"/>
          <w:szCs w:val="20"/>
        </w:rPr>
        <w:t>,</w:t>
      </w:r>
      <w:r w:rsidRPr="00005CCF">
        <w:rPr>
          <w:rFonts w:ascii="Arial" w:hAnsi="Arial" w:cs="Arial"/>
          <w:sz w:val="20"/>
          <w:szCs w:val="20"/>
        </w:rPr>
        <w:t xml:space="preserve"> </w:t>
      </w:r>
      <w:r w:rsidR="00121338" w:rsidRPr="00005CCF">
        <w:rPr>
          <w:rFonts w:ascii="Arial" w:hAnsi="Arial" w:cs="Arial"/>
          <w:sz w:val="20"/>
          <w:szCs w:val="20"/>
        </w:rPr>
        <w:t>in order to get full or high marks</w:t>
      </w:r>
      <w:r w:rsidR="00121338">
        <w:rPr>
          <w:rFonts w:ascii="Arial" w:hAnsi="Arial" w:cs="Arial"/>
          <w:sz w:val="20"/>
          <w:szCs w:val="20"/>
        </w:rPr>
        <w:t>,</w:t>
      </w:r>
      <w:r w:rsidR="00121338" w:rsidRPr="00005CCF">
        <w:rPr>
          <w:rFonts w:ascii="Arial" w:hAnsi="Arial" w:cs="Arial"/>
          <w:sz w:val="20"/>
          <w:szCs w:val="20"/>
        </w:rPr>
        <w:t xml:space="preserve"> </w:t>
      </w:r>
      <w:r w:rsidRPr="00005CCF">
        <w:rPr>
          <w:rFonts w:ascii="Arial" w:hAnsi="Arial" w:cs="Arial"/>
          <w:sz w:val="20"/>
          <w:szCs w:val="20"/>
        </w:rPr>
        <w:t xml:space="preserve">be showing how the conditions for capital treatment would apply to Rachel’s circumstances and not merely </w:t>
      </w:r>
      <w:r w:rsidR="00005CCF" w:rsidRPr="00005CCF">
        <w:rPr>
          <w:rFonts w:ascii="Arial" w:hAnsi="Arial" w:cs="Arial"/>
          <w:sz w:val="20"/>
          <w:szCs w:val="20"/>
        </w:rPr>
        <w:t>listing</w:t>
      </w:r>
      <w:r w:rsidRPr="00005CCF">
        <w:rPr>
          <w:rFonts w:ascii="Arial" w:hAnsi="Arial" w:cs="Arial"/>
          <w:sz w:val="20"/>
          <w:szCs w:val="20"/>
        </w:rPr>
        <w:t xml:space="preserve"> conditions. Very few candidates did </w:t>
      </w:r>
      <w:r w:rsidR="00005CCF" w:rsidRPr="00005CCF">
        <w:rPr>
          <w:rFonts w:ascii="Arial" w:hAnsi="Arial" w:cs="Arial"/>
          <w:sz w:val="20"/>
          <w:szCs w:val="20"/>
        </w:rPr>
        <w:t>in fact</w:t>
      </w:r>
      <w:r w:rsidRPr="00005CCF">
        <w:rPr>
          <w:rFonts w:ascii="Arial" w:hAnsi="Arial" w:cs="Arial"/>
          <w:sz w:val="20"/>
          <w:szCs w:val="20"/>
        </w:rPr>
        <w:t xml:space="preserve"> explain. A lot of candidates stated that Sandmouth also had to </w:t>
      </w:r>
      <w:r w:rsidR="00005CCF" w:rsidRPr="00005CCF">
        <w:rPr>
          <w:rFonts w:ascii="Arial" w:hAnsi="Arial" w:cs="Arial"/>
          <w:sz w:val="20"/>
          <w:szCs w:val="20"/>
        </w:rPr>
        <w:t>fulfil</w:t>
      </w:r>
      <w:r w:rsidRPr="00005CCF">
        <w:rPr>
          <w:rFonts w:ascii="Arial" w:hAnsi="Arial" w:cs="Arial"/>
          <w:sz w:val="20"/>
          <w:szCs w:val="20"/>
        </w:rPr>
        <w:t xml:space="preserve"> the conditions to get capital </w:t>
      </w:r>
      <w:r w:rsidR="00005CCF" w:rsidRPr="00005CCF">
        <w:rPr>
          <w:rFonts w:ascii="Arial" w:hAnsi="Arial" w:cs="Arial"/>
          <w:sz w:val="20"/>
          <w:szCs w:val="20"/>
        </w:rPr>
        <w:t>treatment.</w:t>
      </w:r>
    </w:p>
    <w:p w14:paraId="02CA33A9" w14:textId="77777777" w:rsidR="00725C66" w:rsidRPr="00005CCF" w:rsidRDefault="00725C66" w:rsidP="00725C66">
      <w:pPr>
        <w:rPr>
          <w:rFonts w:ascii="Arial" w:hAnsi="Arial" w:cs="Arial"/>
          <w:sz w:val="20"/>
          <w:szCs w:val="20"/>
          <w:u w:val="single"/>
        </w:rPr>
      </w:pPr>
      <w:r w:rsidRPr="00005CCF">
        <w:rPr>
          <w:rFonts w:ascii="Arial" w:hAnsi="Arial" w:cs="Arial"/>
          <w:sz w:val="20"/>
          <w:szCs w:val="20"/>
          <w:u w:val="single"/>
        </w:rPr>
        <w:t>Part 2</w:t>
      </w:r>
    </w:p>
    <w:p w14:paraId="2B4CBD5F" w14:textId="6886C72A" w:rsidR="00234407" w:rsidRPr="00005CCF" w:rsidRDefault="00234407" w:rsidP="00725C66">
      <w:pPr>
        <w:rPr>
          <w:rFonts w:ascii="Arial" w:hAnsi="Arial" w:cs="Arial"/>
          <w:sz w:val="20"/>
          <w:szCs w:val="20"/>
        </w:rPr>
      </w:pPr>
      <w:r w:rsidRPr="00005CCF">
        <w:rPr>
          <w:rFonts w:ascii="Arial" w:hAnsi="Arial" w:cs="Arial"/>
          <w:sz w:val="20"/>
          <w:szCs w:val="20"/>
        </w:rPr>
        <w:t xml:space="preserve">Common </w:t>
      </w:r>
      <w:r w:rsidR="00005CCF" w:rsidRPr="00005CCF">
        <w:rPr>
          <w:rFonts w:ascii="Arial" w:hAnsi="Arial" w:cs="Arial"/>
          <w:sz w:val="20"/>
          <w:szCs w:val="20"/>
        </w:rPr>
        <w:t>errors</w:t>
      </w:r>
      <w:r w:rsidRPr="00005CCF">
        <w:rPr>
          <w:rFonts w:ascii="Arial" w:hAnsi="Arial" w:cs="Arial"/>
          <w:sz w:val="20"/>
          <w:szCs w:val="20"/>
        </w:rPr>
        <w:t xml:space="preserve"> – </w:t>
      </w:r>
    </w:p>
    <w:p w14:paraId="4360968A" w14:textId="37A93B08" w:rsidR="00234407" w:rsidRPr="00005CCF" w:rsidRDefault="00332E5A" w:rsidP="00234407">
      <w:pPr>
        <w:pStyle w:val="ListParagraph"/>
        <w:numPr>
          <w:ilvl w:val="0"/>
          <w:numId w:val="2"/>
        </w:numPr>
        <w:rPr>
          <w:rFonts w:ascii="Arial" w:hAnsi="Arial" w:cs="Arial"/>
          <w:sz w:val="20"/>
          <w:szCs w:val="20"/>
        </w:rPr>
      </w:pPr>
      <w:r w:rsidRPr="00005CCF">
        <w:rPr>
          <w:rFonts w:ascii="Arial" w:hAnsi="Arial" w:cs="Arial"/>
          <w:sz w:val="20"/>
          <w:szCs w:val="20"/>
        </w:rPr>
        <w:t xml:space="preserve">candidates used 1,000 shares in this calculation, whereas Rachel was </w:t>
      </w:r>
      <w:r w:rsidR="00005CCF" w:rsidRPr="00005CCF">
        <w:rPr>
          <w:rFonts w:ascii="Arial" w:hAnsi="Arial" w:cs="Arial"/>
          <w:sz w:val="20"/>
          <w:szCs w:val="20"/>
        </w:rPr>
        <w:t>in fact</w:t>
      </w:r>
      <w:r w:rsidRPr="00005CCF">
        <w:rPr>
          <w:rFonts w:ascii="Arial" w:hAnsi="Arial" w:cs="Arial"/>
          <w:sz w:val="20"/>
          <w:szCs w:val="20"/>
        </w:rPr>
        <w:t xml:space="preserve"> selling 950.</w:t>
      </w:r>
    </w:p>
    <w:p w14:paraId="222C894D" w14:textId="0523D304" w:rsidR="00725C66" w:rsidRPr="00005CCF" w:rsidRDefault="00332E5A" w:rsidP="00234407">
      <w:pPr>
        <w:pStyle w:val="ListParagraph"/>
        <w:numPr>
          <w:ilvl w:val="0"/>
          <w:numId w:val="2"/>
        </w:numPr>
        <w:rPr>
          <w:rFonts w:ascii="Arial" w:hAnsi="Arial" w:cs="Arial"/>
          <w:sz w:val="20"/>
          <w:szCs w:val="20"/>
        </w:rPr>
      </w:pPr>
      <w:r w:rsidRPr="00005CCF">
        <w:rPr>
          <w:rFonts w:ascii="Arial" w:hAnsi="Arial" w:cs="Arial"/>
          <w:sz w:val="20"/>
          <w:szCs w:val="20"/>
        </w:rPr>
        <w:t>candidates appl</w:t>
      </w:r>
      <w:r w:rsidR="00234407" w:rsidRPr="00005CCF">
        <w:rPr>
          <w:rFonts w:ascii="Arial" w:hAnsi="Arial" w:cs="Arial"/>
          <w:sz w:val="20"/>
          <w:szCs w:val="20"/>
        </w:rPr>
        <w:t>ying</w:t>
      </w:r>
      <w:r w:rsidRPr="00005CCF">
        <w:rPr>
          <w:rFonts w:ascii="Arial" w:hAnsi="Arial" w:cs="Arial"/>
          <w:sz w:val="20"/>
          <w:szCs w:val="20"/>
        </w:rPr>
        <w:t xml:space="preserve"> BADR </w:t>
      </w:r>
      <w:r w:rsidR="00005CCF" w:rsidRPr="00005CCF">
        <w:rPr>
          <w:rFonts w:ascii="Arial" w:hAnsi="Arial" w:cs="Arial"/>
          <w:sz w:val="20"/>
          <w:szCs w:val="20"/>
        </w:rPr>
        <w:t>(despite</w:t>
      </w:r>
      <w:r w:rsidR="00234407" w:rsidRPr="00005CCF">
        <w:rPr>
          <w:rFonts w:ascii="Arial" w:hAnsi="Arial" w:cs="Arial"/>
          <w:sz w:val="20"/>
          <w:szCs w:val="20"/>
        </w:rPr>
        <w:t xml:space="preserve"> </w:t>
      </w:r>
      <w:r w:rsidR="00005CCF" w:rsidRPr="00005CCF">
        <w:rPr>
          <w:rFonts w:ascii="Arial" w:hAnsi="Arial" w:cs="Arial"/>
          <w:sz w:val="20"/>
          <w:szCs w:val="20"/>
        </w:rPr>
        <w:t>Rachel</w:t>
      </w:r>
      <w:r w:rsidR="00234407" w:rsidRPr="00005CCF">
        <w:rPr>
          <w:rFonts w:ascii="Arial" w:hAnsi="Arial" w:cs="Arial"/>
          <w:sz w:val="20"/>
          <w:szCs w:val="20"/>
        </w:rPr>
        <w:t xml:space="preserve"> never being an employee) or IR </w:t>
      </w:r>
      <w:r w:rsidR="00005CCF" w:rsidRPr="00005CCF">
        <w:rPr>
          <w:rFonts w:ascii="Arial" w:hAnsi="Arial" w:cs="Arial"/>
          <w:sz w:val="20"/>
          <w:szCs w:val="20"/>
        </w:rPr>
        <w:t>(despite</w:t>
      </w:r>
      <w:r w:rsidR="00234407" w:rsidRPr="00005CCF">
        <w:rPr>
          <w:rFonts w:ascii="Arial" w:hAnsi="Arial" w:cs="Arial"/>
          <w:sz w:val="20"/>
          <w:szCs w:val="20"/>
        </w:rPr>
        <w:t xml:space="preserve"> Rachel buying the shares pre 2016)</w:t>
      </w:r>
    </w:p>
    <w:p w14:paraId="0A693D92" w14:textId="4F9E4B6E" w:rsidR="00725C66" w:rsidRPr="00005CCF" w:rsidRDefault="00725C66" w:rsidP="00725C66">
      <w:pPr>
        <w:rPr>
          <w:rFonts w:ascii="Arial" w:hAnsi="Arial" w:cs="Arial"/>
          <w:sz w:val="20"/>
          <w:szCs w:val="20"/>
          <w:u w:val="single"/>
        </w:rPr>
      </w:pPr>
      <w:r w:rsidRPr="00005CCF">
        <w:rPr>
          <w:rFonts w:ascii="Arial" w:hAnsi="Arial" w:cs="Arial"/>
          <w:sz w:val="20"/>
          <w:szCs w:val="20"/>
          <w:u w:val="single"/>
        </w:rPr>
        <w:t>Part 3</w:t>
      </w:r>
    </w:p>
    <w:p w14:paraId="2764A121" w14:textId="5E42428A" w:rsidR="00234407" w:rsidRPr="00005CCF" w:rsidRDefault="00234407" w:rsidP="00725C66">
      <w:pPr>
        <w:rPr>
          <w:rFonts w:ascii="Arial" w:hAnsi="Arial" w:cs="Arial"/>
          <w:sz w:val="20"/>
          <w:szCs w:val="20"/>
        </w:rPr>
      </w:pPr>
      <w:r w:rsidRPr="00005CCF">
        <w:rPr>
          <w:rFonts w:ascii="Arial" w:hAnsi="Arial" w:cs="Arial"/>
          <w:sz w:val="20"/>
          <w:szCs w:val="20"/>
        </w:rPr>
        <w:t xml:space="preserve">This question required discussion of the steps making it </w:t>
      </w:r>
      <w:r w:rsidR="00005CCF" w:rsidRPr="00005CCF">
        <w:rPr>
          <w:rFonts w:ascii="Arial" w:hAnsi="Arial" w:cs="Arial"/>
          <w:sz w:val="20"/>
          <w:szCs w:val="20"/>
        </w:rPr>
        <w:t>acceptable</w:t>
      </w:r>
      <w:r w:rsidRPr="00005CCF">
        <w:rPr>
          <w:rFonts w:ascii="Arial" w:hAnsi="Arial" w:cs="Arial"/>
          <w:sz w:val="20"/>
          <w:szCs w:val="20"/>
        </w:rPr>
        <w:t xml:space="preserve"> to act for </w:t>
      </w:r>
      <w:r w:rsidR="00005CCF" w:rsidRPr="00005CCF">
        <w:rPr>
          <w:rFonts w:ascii="Arial" w:hAnsi="Arial" w:cs="Arial"/>
          <w:sz w:val="20"/>
          <w:szCs w:val="20"/>
        </w:rPr>
        <w:t>both</w:t>
      </w:r>
      <w:r w:rsidRPr="00005CCF">
        <w:rPr>
          <w:rFonts w:ascii="Arial" w:hAnsi="Arial" w:cs="Arial"/>
          <w:sz w:val="20"/>
          <w:szCs w:val="20"/>
        </w:rPr>
        <w:t xml:space="preserve"> parties. No marks were </w:t>
      </w:r>
      <w:r w:rsidR="00005CCF" w:rsidRPr="00005CCF">
        <w:rPr>
          <w:rFonts w:ascii="Arial" w:hAnsi="Arial" w:cs="Arial"/>
          <w:sz w:val="20"/>
          <w:szCs w:val="20"/>
        </w:rPr>
        <w:t>available</w:t>
      </w:r>
      <w:r w:rsidRPr="00005CCF">
        <w:rPr>
          <w:rFonts w:ascii="Arial" w:hAnsi="Arial" w:cs="Arial"/>
          <w:sz w:val="20"/>
          <w:szCs w:val="20"/>
        </w:rPr>
        <w:t xml:space="preserve"> then for saying that the firm </w:t>
      </w:r>
      <w:r w:rsidR="00005CCF" w:rsidRPr="00005CCF">
        <w:rPr>
          <w:rFonts w:ascii="Arial" w:hAnsi="Arial" w:cs="Arial"/>
          <w:sz w:val="20"/>
          <w:szCs w:val="20"/>
        </w:rPr>
        <w:t>could</w:t>
      </w:r>
      <w:r w:rsidRPr="00005CCF">
        <w:rPr>
          <w:rFonts w:ascii="Arial" w:hAnsi="Arial" w:cs="Arial"/>
          <w:sz w:val="20"/>
          <w:szCs w:val="20"/>
        </w:rPr>
        <w:t xml:space="preserve"> </w:t>
      </w:r>
      <w:r w:rsidR="00005CCF" w:rsidRPr="00005CCF">
        <w:rPr>
          <w:rFonts w:ascii="Arial" w:hAnsi="Arial" w:cs="Arial"/>
          <w:sz w:val="20"/>
          <w:szCs w:val="20"/>
        </w:rPr>
        <w:t>act</w:t>
      </w:r>
      <w:r w:rsidRPr="00005CCF">
        <w:rPr>
          <w:rFonts w:ascii="Arial" w:hAnsi="Arial" w:cs="Arial"/>
          <w:sz w:val="20"/>
          <w:szCs w:val="20"/>
        </w:rPr>
        <w:t xml:space="preserve"> for one party or neither.</w:t>
      </w:r>
      <w:r w:rsidR="00121338">
        <w:rPr>
          <w:rFonts w:ascii="Arial" w:hAnsi="Arial" w:cs="Arial"/>
          <w:sz w:val="20"/>
          <w:szCs w:val="20"/>
        </w:rPr>
        <w:t xml:space="preserve"> (which most candidates did).</w:t>
      </w:r>
    </w:p>
    <w:p w14:paraId="4542C429" w14:textId="77777777" w:rsidR="00234407" w:rsidRPr="00005CCF" w:rsidRDefault="00234407" w:rsidP="00725C66">
      <w:pPr>
        <w:rPr>
          <w:rFonts w:ascii="Arial" w:hAnsi="Arial" w:cs="Arial"/>
          <w:sz w:val="20"/>
          <w:szCs w:val="20"/>
        </w:rPr>
      </w:pPr>
    </w:p>
    <w:p w14:paraId="2BE5DC55" w14:textId="556D8842" w:rsidR="00234407" w:rsidRPr="00005CCF" w:rsidRDefault="00234407" w:rsidP="00725C66">
      <w:pPr>
        <w:rPr>
          <w:rFonts w:ascii="Arial" w:hAnsi="Arial" w:cs="Arial"/>
          <w:sz w:val="20"/>
          <w:szCs w:val="20"/>
          <w:u w:val="single"/>
        </w:rPr>
      </w:pPr>
      <w:r w:rsidRPr="00005CCF">
        <w:rPr>
          <w:rFonts w:ascii="Arial" w:hAnsi="Arial" w:cs="Arial"/>
          <w:sz w:val="20"/>
          <w:szCs w:val="20"/>
          <w:u w:val="single"/>
        </w:rPr>
        <w:t>Part 4</w:t>
      </w:r>
    </w:p>
    <w:p w14:paraId="3CD2FE5B" w14:textId="36CFA9D8" w:rsidR="00234407" w:rsidRDefault="00234407" w:rsidP="00725C66">
      <w:pPr>
        <w:rPr>
          <w:rFonts w:ascii="Arial" w:hAnsi="Arial" w:cs="Arial"/>
          <w:sz w:val="20"/>
          <w:szCs w:val="20"/>
        </w:rPr>
      </w:pPr>
      <w:r w:rsidRPr="00005CCF">
        <w:rPr>
          <w:rFonts w:ascii="Arial" w:hAnsi="Arial" w:cs="Arial"/>
          <w:sz w:val="20"/>
          <w:szCs w:val="20"/>
        </w:rPr>
        <w:t xml:space="preserve">This required an email and </w:t>
      </w:r>
      <w:r w:rsidR="00121338">
        <w:rPr>
          <w:rFonts w:ascii="Arial" w:hAnsi="Arial" w:cs="Arial"/>
          <w:sz w:val="20"/>
          <w:szCs w:val="20"/>
        </w:rPr>
        <w:t xml:space="preserve">a surprising number of </w:t>
      </w:r>
      <w:r w:rsidR="00121338" w:rsidRPr="00005CCF">
        <w:rPr>
          <w:rFonts w:ascii="Arial" w:hAnsi="Arial" w:cs="Arial"/>
          <w:sz w:val="20"/>
          <w:szCs w:val="20"/>
        </w:rPr>
        <w:t>candidates</w:t>
      </w:r>
      <w:r w:rsidRPr="00005CCF">
        <w:rPr>
          <w:rFonts w:ascii="Arial" w:hAnsi="Arial" w:cs="Arial"/>
          <w:sz w:val="20"/>
          <w:szCs w:val="20"/>
        </w:rPr>
        <w:t xml:space="preserve"> missed easy PHS marks for failing to do so.</w:t>
      </w:r>
      <w:r w:rsidR="00005CCF">
        <w:rPr>
          <w:rFonts w:ascii="Arial" w:hAnsi="Arial" w:cs="Arial"/>
          <w:sz w:val="20"/>
          <w:szCs w:val="20"/>
        </w:rPr>
        <w:t xml:space="preserve"> Most candidates missed the fact that Woodlawn Trading Limited could not be in a gains group with </w:t>
      </w:r>
      <w:r w:rsidR="00121338">
        <w:rPr>
          <w:rFonts w:ascii="Arial" w:hAnsi="Arial" w:cs="Arial"/>
          <w:sz w:val="20"/>
          <w:szCs w:val="20"/>
        </w:rPr>
        <w:t>Wellswood Estates</w:t>
      </w:r>
      <w:r w:rsidR="00005CCF">
        <w:rPr>
          <w:rFonts w:ascii="Arial" w:hAnsi="Arial" w:cs="Arial"/>
          <w:sz w:val="20"/>
          <w:szCs w:val="20"/>
        </w:rPr>
        <w:t xml:space="preserve"> Ltd and effectively answered that part of the question in the same way as they had answered the part relating to Cold Farm Factory Building. </w:t>
      </w:r>
    </w:p>
    <w:p w14:paraId="39AC6296" w14:textId="77777777" w:rsidR="00005CCF" w:rsidRDefault="00005CCF" w:rsidP="00725C66">
      <w:pPr>
        <w:rPr>
          <w:rFonts w:ascii="Arial" w:hAnsi="Arial" w:cs="Arial"/>
          <w:sz w:val="20"/>
          <w:szCs w:val="20"/>
        </w:rPr>
      </w:pPr>
    </w:p>
    <w:p w14:paraId="5EEC3221" w14:textId="4EE7AA52" w:rsidR="00005CCF" w:rsidRDefault="00005CCF" w:rsidP="00725C66">
      <w:pPr>
        <w:rPr>
          <w:rFonts w:ascii="Arial" w:hAnsi="Arial" w:cs="Arial"/>
          <w:b/>
          <w:bCs/>
          <w:sz w:val="20"/>
          <w:szCs w:val="20"/>
        </w:rPr>
      </w:pPr>
      <w:r>
        <w:rPr>
          <w:rFonts w:ascii="Arial" w:hAnsi="Arial" w:cs="Arial"/>
          <w:b/>
          <w:bCs/>
          <w:sz w:val="20"/>
          <w:szCs w:val="20"/>
        </w:rPr>
        <w:t>Question 5</w:t>
      </w:r>
    </w:p>
    <w:p w14:paraId="04519B76" w14:textId="236D1202" w:rsidR="00005CCF" w:rsidRDefault="00005CCF" w:rsidP="00725C66">
      <w:pPr>
        <w:rPr>
          <w:rFonts w:ascii="Arial" w:hAnsi="Arial" w:cs="Arial"/>
          <w:sz w:val="20"/>
          <w:szCs w:val="20"/>
          <w:u w:val="single"/>
        </w:rPr>
      </w:pPr>
      <w:r>
        <w:rPr>
          <w:rFonts w:ascii="Arial" w:hAnsi="Arial" w:cs="Arial"/>
          <w:sz w:val="20"/>
          <w:szCs w:val="20"/>
          <w:u w:val="single"/>
        </w:rPr>
        <w:t>Part 1</w:t>
      </w:r>
    </w:p>
    <w:p w14:paraId="2430423E" w14:textId="42EE9184" w:rsidR="00005CCF" w:rsidRDefault="00005CCF" w:rsidP="00725C66">
      <w:pPr>
        <w:rPr>
          <w:rFonts w:ascii="Arial" w:hAnsi="Arial" w:cs="Arial"/>
          <w:sz w:val="20"/>
          <w:szCs w:val="20"/>
        </w:rPr>
      </w:pPr>
      <w:r>
        <w:rPr>
          <w:rFonts w:ascii="Arial" w:hAnsi="Arial" w:cs="Arial"/>
          <w:sz w:val="20"/>
          <w:szCs w:val="20"/>
        </w:rPr>
        <w:t>This required explanations and very candidates gave any. Many showed losses but neglected to explain that these were terminal losses and could be carried back for 36 months. Very few showed the offset of the gains by the use of c/f losses</w:t>
      </w:r>
      <w:r w:rsidR="00D73422">
        <w:rPr>
          <w:rFonts w:ascii="Arial" w:hAnsi="Arial" w:cs="Arial"/>
          <w:sz w:val="20"/>
          <w:szCs w:val="20"/>
        </w:rPr>
        <w:t>;</w:t>
      </w:r>
      <w:r>
        <w:rPr>
          <w:rFonts w:ascii="Arial" w:hAnsi="Arial" w:cs="Arial"/>
          <w:sz w:val="20"/>
          <w:szCs w:val="20"/>
        </w:rPr>
        <w:t xml:space="preserve"> and the treatment of overseas property gains and losses. There was an easy mark for stating that the AP ending 30 April 2022 was out of the c/b time limit.</w:t>
      </w:r>
    </w:p>
    <w:p w14:paraId="02430B22" w14:textId="77777777" w:rsidR="00005CCF" w:rsidRDefault="00005CCF" w:rsidP="00725C66">
      <w:pPr>
        <w:rPr>
          <w:rFonts w:ascii="Arial" w:hAnsi="Arial" w:cs="Arial"/>
          <w:sz w:val="20"/>
          <w:szCs w:val="20"/>
        </w:rPr>
      </w:pPr>
    </w:p>
    <w:p w14:paraId="103A30AD" w14:textId="30A6079D" w:rsidR="00005CCF" w:rsidRDefault="00005CCF" w:rsidP="00725C66">
      <w:pPr>
        <w:rPr>
          <w:rFonts w:ascii="Arial" w:hAnsi="Arial" w:cs="Arial"/>
          <w:sz w:val="20"/>
          <w:szCs w:val="20"/>
          <w:u w:val="single"/>
        </w:rPr>
      </w:pPr>
      <w:r>
        <w:rPr>
          <w:rFonts w:ascii="Arial" w:hAnsi="Arial" w:cs="Arial"/>
          <w:sz w:val="20"/>
          <w:szCs w:val="20"/>
          <w:u w:val="single"/>
        </w:rPr>
        <w:t>Part 2</w:t>
      </w:r>
    </w:p>
    <w:p w14:paraId="5BB0279B" w14:textId="57066F5E" w:rsidR="00005CCF" w:rsidRDefault="00005CCF" w:rsidP="00725C66">
      <w:pPr>
        <w:rPr>
          <w:rFonts w:ascii="Arial" w:hAnsi="Arial" w:cs="Arial"/>
          <w:sz w:val="20"/>
          <w:szCs w:val="20"/>
        </w:rPr>
      </w:pPr>
      <w:r w:rsidRPr="00005CCF">
        <w:rPr>
          <w:rFonts w:ascii="Arial" w:hAnsi="Arial" w:cs="Arial"/>
          <w:sz w:val="20"/>
          <w:szCs w:val="20"/>
        </w:rPr>
        <w:t xml:space="preserve">This is </w:t>
      </w:r>
      <w:r>
        <w:rPr>
          <w:rFonts w:ascii="Arial" w:hAnsi="Arial" w:cs="Arial"/>
          <w:sz w:val="20"/>
          <w:szCs w:val="20"/>
        </w:rPr>
        <w:t xml:space="preserve">an </w:t>
      </w:r>
      <w:r w:rsidRPr="00005CCF">
        <w:rPr>
          <w:rFonts w:ascii="Arial" w:hAnsi="Arial" w:cs="Arial"/>
          <w:sz w:val="20"/>
          <w:szCs w:val="20"/>
        </w:rPr>
        <w:t xml:space="preserve">example of how easy marks can be picked up by </w:t>
      </w:r>
      <w:r>
        <w:rPr>
          <w:rFonts w:ascii="Arial" w:hAnsi="Arial" w:cs="Arial"/>
          <w:sz w:val="20"/>
          <w:szCs w:val="20"/>
        </w:rPr>
        <w:t>good presentation. Many candidates failed to answer this question or didn’t clearly show what losses were offset and what were unrelieved.</w:t>
      </w:r>
    </w:p>
    <w:p w14:paraId="77048C39" w14:textId="77777777" w:rsidR="00005CCF" w:rsidRDefault="00005CCF" w:rsidP="00725C66">
      <w:pPr>
        <w:rPr>
          <w:rFonts w:ascii="Arial" w:hAnsi="Arial" w:cs="Arial"/>
          <w:sz w:val="20"/>
          <w:szCs w:val="20"/>
        </w:rPr>
      </w:pPr>
    </w:p>
    <w:p w14:paraId="6392AB3D" w14:textId="5B95B334" w:rsidR="00005CCF" w:rsidRDefault="00005CCF" w:rsidP="00725C66">
      <w:pPr>
        <w:rPr>
          <w:rFonts w:ascii="Arial" w:hAnsi="Arial" w:cs="Arial"/>
          <w:sz w:val="20"/>
          <w:szCs w:val="20"/>
          <w:u w:val="single"/>
        </w:rPr>
      </w:pPr>
      <w:r>
        <w:rPr>
          <w:rFonts w:ascii="Arial" w:hAnsi="Arial" w:cs="Arial"/>
          <w:sz w:val="20"/>
          <w:szCs w:val="20"/>
          <w:u w:val="single"/>
        </w:rPr>
        <w:t>Part 3</w:t>
      </w:r>
    </w:p>
    <w:p w14:paraId="7FECD15B" w14:textId="2CEB44F0" w:rsidR="00005CCF" w:rsidRDefault="00121338" w:rsidP="00725C66">
      <w:pPr>
        <w:rPr>
          <w:rFonts w:ascii="Arial" w:hAnsi="Arial" w:cs="Arial"/>
          <w:sz w:val="20"/>
          <w:szCs w:val="20"/>
        </w:rPr>
      </w:pPr>
      <w:r>
        <w:rPr>
          <w:rFonts w:ascii="Arial" w:hAnsi="Arial" w:cs="Arial"/>
          <w:sz w:val="20"/>
          <w:szCs w:val="20"/>
        </w:rPr>
        <w:t>A lot of candidates calculated a repayment for 2022 – none due as no losses carried back – and for April 2025 when the tax would not yet have been paid. This part was also generally poorly presented which made it difficult to give any follow through marks where the method is correct but there has been an arithmetical error.</w:t>
      </w:r>
    </w:p>
    <w:p w14:paraId="114B4051" w14:textId="77777777" w:rsidR="00121338" w:rsidRDefault="00121338" w:rsidP="00725C66">
      <w:pPr>
        <w:rPr>
          <w:rFonts w:ascii="Arial" w:hAnsi="Arial" w:cs="Arial"/>
          <w:sz w:val="20"/>
          <w:szCs w:val="20"/>
        </w:rPr>
      </w:pPr>
    </w:p>
    <w:p w14:paraId="054B8DB9" w14:textId="378C9129" w:rsidR="00121338" w:rsidRDefault="00121338" w:rsidP="00725C66">
      <w:pPr>
        <w:rPr>
          <w:rFonts w:ascii="Arial" w:hAnsi="Arial" w:cs="Arial"/>
          <w:sz w:val="20"/>
          <w:szCs w:val="20"/>
          <w:u w:val="single"/>
        </w:rPr>
      </w:pPr>
      <w:r>
        <w:rPr>
          <w:rFonts w:ascii="Arial" w:hAnsi="Arial" w:cs="Arial"/>
          <w:sz w:val="20"/>
          <w:szCs w:val="20"/>
          <w:u w:val="single"/>
        </w:rPr>
        <w:t>Part 4</w:t>
      </w:r>
    </w:p>
    <w:p w14:paraId="57928CEE" w14:textId="445F4276" w:rsidR="00121338" w:rsidRPr="00121338" w:rsidRDefault="00121338" w:rsidP="00725C66">
      <w:pPr>
        <w:rPr>
          <w:rFonts w:ascii="Arial" w:hAnsi="Arial" w:cs="Arial"/>
          <w:sz w:val="20"/>
          <w:szCs w:val="20"/>
          <w:lang w:val="fr-FR"/>
        </w:rPr>
      </w:pPr>
      <w:r>
        <w:rPr>
          <w:rFonts w:ascii="Arial" w:hAnsi="Arial" w:cs="Arial"/>
          <w:sz w:val="20"/>
          <w:szCs w:val="20"/>
        </w:rPr>
        <w:t>There were a lot of marks available and most candidates did reasonably well</w:t>
      </w:r>
    </w:p>
    <w:sectPr w:rsidR="00121338" w:rsidRPr="001213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34DA" w14:textId="77777777" w:rsidR="000F3AF0" w:rsidRPr="00005CCF" w:rsidRDefault="000F3AF0" w:rsidP="005211FE">
      <w:pPr>
        <w:spacing w:after="0" w:line="240" w:lineRule="auto"/>
      </w:pPr>
      <w:r w:rsidRPr="00005CCF">
        <w:separator/>
      </w:r>
    </w:p>
  </w:endnote>
  <w:endnote w:type="continuationSeparator" w:id="0">
    <w:p w14:paraId="566C551D" w14:textId="77777777" w:rsidR="000F3AF0" w:rsidRPr="00005CCF" w:rsidRDefault="000F3AF0" w:rsidP="005211FE">
      <w:pPr>
        <w:spacing w:after="0" w:line="240" w:lineRule="auto"/>
      </w:pPr>
      <w:r w:rsidRPr="00005C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D4F5" w14:textId="77777777" w:rsidR="000F3AF0" w:rsidRPr="00005CCF" w:rsidRDefault="000F3AF0" w:rsidP="005211FE">
      <w:pPr>
        <w:spacing w:after="0" w:line="240" w:lineRule="auto"/>
      </w:pPr>
      <w:r w:rsidRPr="00005CCF">
        <w:separator/>
      </w:r>
    </w:p>
  </w:footnote>
  <w:footnote w:type="continuationSeparator" w:id="0">
    <w:p w14:paraId="3C066947" w14:textId="77777777" w:rsidR="000F3AF0" w:rsidRPr="00005CCF" w:rsidRDefault="000F3AF0" w:rsidP="005211FE">
      <w:pPr>
        <w:spacing w:after="0" w:line="240" w:lineRule="auto"/>
      </w:pPr>
      <w:r w:rsidRPr="00005C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BC92" w14:textId="033FFD4B" w:rsidR="006B2B31" w:rsidRPr="00005CCF" w:rsidRDefault="006B2B31" w:rsidP="006B2B31">
    <w:pPr>
      <w:rPr>
        <w:rFonts w:ascii="Arial" w:hAnsi="Arial" w:cs="Arial"/>
        <w:b/>
        <w:bCs/>
        <w:sz w:val="20"/>
        <w:szCs w:val="20"/>
      </w:rPr>
    </w:pPr>
    <w:r w:rsidRPr="00005CCF">
      <w:rPr>
        <w:rFonts w:ascii="Arial" w:hAnsi="Arial" w:cs="Arial"/>
        <w:b/>
        <w:bCs/>
        <w:sz w:val="20"/>
        <w:szCs w:val="20"/>
      </w:rPr>
      <w:t>ATT</w:t>
    </w:r>
    <w:r w:rsidR="005F67C9" w:rsidRPr="00005CCF">
      <w:rPr>
        <w:rFonts w:ascii="Arial" w:hAnsi="Arial" w:cs="Arial"/>
        <w:b/>
        <w:bCs/>
        <w:sz w:val="20"/>
        <w:szCs w:val="20"/>
      </w:rPr>
      <w:t xml:space="preserve"> November</w:t>
    </w:r>
    <w:r w:rsidRPr="00005CCF">
      <w:rPr>
        <w:rFonts w:ascii="Arial" w:hAnsi="Arial" w:cs="Arial"/>
        <w:b/>
        <w:bCs/>
        <w:sz w:val="20"/>
        <w:szCs w:val="20"/>
      </w:rPr>
      <w:t xml:space="preserve"> 202</w:t>
    </w:r>
    <w:r w:rsidR="004D0612" w:rsidRPr="00005CCF">
      <w:rPr>
        <w:rFonts w:ascii="Arial" w:hAnsi="Arial" w:cs="Arial"/>
        <w:b/>
        <w:bCs/>
        <w:sz w:val="20"/>
        <w:szCs w:val="20"/>
      </w:rPr>
      <w:t>5</w:t>
    </w:r>
  </w:p>
  <w:p w14:paraId="4D8ED5CD" w14:textId="34698745" w:rsidR="006B2B31" w:rsidRPr="00005CCF" w:rsidRDefault="006B2B31" w:rsidP="006B2B31">
    <w:pPr>
      <w:rPr>
        <w:rFonts w:ascii="Arial" w:hAnsi="Arial" w:cs="Arial"/>
        <w:b/>
        <w:bCs/>
        <w:color w:val="FF0000"/>
        <w:sz w:val="20"/>
        <w:szCs w:val="20"/>
      </w:rPr>
    </w:pPr>
    <w:r w:rsidRPr="00005CCF">
      <w:rPr>
        <w:rFonts w:ascii="Arial" w:hAnsi="Arial" w:cs="Arial"/>
        <w:b/>
        <w:bCs/>
        <w:sz w:val="20"/>
        <w:szCs w:val="20"/>
      </w:rPr>
      <w:t>Paper 4: Corporate Taxation</w:t>
    </w:r>
  </w:p>
  <w:p w14:paraId="7BACEC1E" w14:textId="77777777" w:rsidR="006B2B31" w:rsidRPr="00005CCF" w:rsidRDefault="006B2B31" w:rsidP="006B2B31">
    <w:pPr>
      <w:rPr>
        <w:rFonts w:ascii="Arial" w:hAnsi="Arial" w:cs="Arial"/>
        <w:b/>
        <w:bCs/>
        <w:sz w:val="20"/>
        <w:szCs w:val="20"/>
      </w:rPr>
    </w:pPr>
    <w:r w:rsidRPr="00005CCF">
      <w:rPr>
        <w:rFonts w:ascii="Arial" w:hAnsi="Arial" w:cs="Arial"/>
        <w:b/>
        <w:bCs/>
        <w:sz w:val="20"/>
        <w:szCs w:val="20"/>
      </w:rPr>
      <w:t>Examiners’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E4A"/>
    <w:multiLevelType w:val="hybridMultilevel"/>
    <w:tmpl w:val="4248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E34D8"/>
    <w:multiLevelType w:val="hybridMultilevel"/>
    <w:tmpl w:val="EB3030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40453252">
    <w:abstractNumId w:val="0"/>
  </w:num>
  <w:num w:numId="2" w16cid:durableId="88067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FE"/>
    <w:rsid w:val="000049A1"/>
    <w:rsid w:val="00005CCF"/>
    <w:rsid w:val="00010118"/>
    <w:rsid w:val="00013007"/>
    <w:rsid w:val="000154C8"/>
    <w:rsid w:val="00026156"/>
    <w:rsid w:val="000277FA"/>
    <w:rsid w:val="00031C49"/>
    <w:rsid w:val="00032EFF"/>
    <w:rsid w:val="00033682"/>
    <w:rsid w:val="00040E14"/>
    <w:rsid w:val="00063C23"/>
    <w:rsid w:val="00077E2D"/>
    <w:rsid w:val="00082A03"/>
    <w:rsid w:val="00084449"/>
    <w:rsid w:val="0008498A"/>
    <w:rsid w:val="000920F7"/>
    <w:rsid w:val="00094055"/>
    <w:rsid w:val="000A1184"/>
    <w:rsid w:val="000A2840"/>
    <w:rsid w:val="000A61E1"/>
    <w:rsid w:val="000B23F6"/>
    <w:rsid w:val="000B3D80"/>
    <w:rsid w:val="000B6E36"/>
    <w:rsid w:val="000C5DB3"/>
    <w:rsid w:val="000C724A"/>
    <w:rsid w:val="000D208F"/>
    <w:rsid w:val="000D2BAE"/>
    <w:rsid w:val="000E46F1"/>
    <w:rsid w:val="000F09E1"/>
    <w:rsid w:val="000F319E"/>
    <w:rsid w:val="000F3AF0"/>
    <w:rsid w:val="000F50E6"/>
    <w:rsid w:val="001008D3"/>
    <w:rsid w:val="00111796"/>
    <w:rsid w:val="00111FC3"/>
    <w:rsid w:val="0011324D"/>
    <w:rsid w:val="00114950"/>
    <w:rsid w:val="00121338"/>
    <w:rsid w:val="00125C21"/>
    <w:rsid w:val="001373B5"/>
    <w:rsid w:val="001408E3"/>
    <w:rsid w:val="00141891"/>
    <w:rsid w:val="00142078"/>
    <w:rsid w:val="001420FA"/>
    <w:rsid w:val="001579C8"/>
    <w:rsid w:val="001678C1"/>
    <w:rsid w:val="00167E58"/>
    <w:rsid w:val="00190447"/>
    <w:rsid w:val="00192E95"/>
    <w:rsid w:val="001946D4"/>
    <w:rsid w:val="00195A94"/>
    <w:rsid w:val="00196AF9"/>
    <w:rsid w:val="001A1447"/>
    <w:rsid w:val="001A361A"/>
    <w:rsid w:val="001A581E"/>
    <w:rsid w:val="001B4B07"/>
    <w:rsid w:val="001B6246"/>
    <w:rsid w:val="001C3C9A"/>
    <w:rsid w:val="001D1C34"/>
    <w:rsid w:val="001D254F"/>
    <w:rsid w:val="001E2D04"/>
    <w:rsid w:val="001F20EC"/>
    <w:rsid w:val="001F2361"/>
    <w:rsid w:val="001F5A1E"/>
    <w:rsid w:val="001F7905"/>
    <w:rsid w:val="00201059"/>
    <w:rsid w:val="00202D0F"/>
    <w:rsid w:val="0020312C"/>
    <w:rsid w:val="00205FB1"/>
    <w:rsid w:val="00210B06"/>
    <w:rsid w:val="002146FF"/>
    <w:rsid w:val="00227180"/>
    <w:rsid w:val="00230C1D"/>
    <w:rsid w:val="00232178"/>
    <w:rsid w:val="002341EB"/>
    <w:rsid w:val="00234407"/>
    <w:rsid w:val="00234453"/>
    <w:rsid w:val="002656AE"/>
    <w:rsid w:val="00275607"/>
    <w:rsid w:val="00275D67"/>
    <w:rsid w:val="002B1466"/>
    <w:rsid w:val="002C0714"/>
    <w:rsid w:val="002C17EF"/>
    <w:rsid w:val="002C3367"/>
    <w:rsid w:val="002D0333"/>
    <w:rsid w:val="002D34C9"/>
    <w:rsid w:val="002D4281"/>
    <w:rsid w:val="002D4ACC"/>
    <w:rsid w:val="002E19D0"/>
    <w:rsid w:val="002F4017"/>
    <w:rsid w:val="002F5962"/>
    <w:rsid w:val="002F640A"/>
    <w:rsid w:val="002F6E16"/>
    <w:rsid w:val="0030659B"/>
    <w:rsid w:val="003106FA"/>
    <w:rsid w:val="00312064"/>
    <w:rsid w:val="00320B40"/>
    <w:rsid w:val="00332E5A"/>
    <w:rsid w:val="003415C4"/>
    <w:rsid w:val="003501D9"/>
    <w:rsid w:val="00352986"/>
    <w:rsid w:val="00355568"/>
    <w:rsid w:val="00355F9D"/>
    <w:rsid w:val="003560D6"/>
    <w:rsid w:val="0036170B"/>
    <w:rsid w:val="00366F5B"/>
    <w:rsid w:val="00370052"/>
    <w:rsid w:val="003A2A9C"/>
    <w:rsid w:val="003A37F2"/>
    <w:rsid w:val="003B2E43"/>
    <w:rsid w:val="003B7272"/>
    <w:rsid w:val="003C4F5F"/>
    <w:rsid w:val="003D1D66"/>
    <w:rsid w:val="003D3739"/>
    <w:rsid w:val="003E2261"/>
    <w:rsid w:val="003E7621"/>
    <w:rsid w:val="003F0E7D"/>
    <w:rsid w:val="003F5C42"/>
    <w:rsid w:val="004039C1"/>
    <w:rsid w:val="004174CD"/>
    <w:rsid w:val="00423281"/>
    <w:rsid w:val="00432B15"/>
    <w:rsid w:val="00443C88"/>
    <w:rsid w:val="00444B1A"/>
    <w:rsid w:val="004533B2"/>
    <w:rsid w:val="00461F3D"/>
    <w:rsid w:val="004651F9"/>
    <w:rsid w:val="00471329"/>
    <w:rsid w:val="00473106"/>
    <w:rsid w:val="00474B3D"/>
    <w:rsid w:val="0047769A"/>
    <w:rsid w:val="004873A1"/>
    <w:rsid w:val="00494739"/>
    <w:rsid w:val="00494C2F"/>
    <w:rsid w:val="00494FB9"/>
    <w:rsid w:val="00496080"/>
    <w:rsid w:val="004A1939"/>
    <w:rsid w:val="004A43E5"/>
    <w:rsid w:val="004B0329"/>
    <w:rsid w:val="004B1AF3"/>
    <w:rsid w:val="004B4DB2"/>
    <w:rsid w:val="004D024F"/>
    <w:rsid w:val="004D0612"/>
    <w:rsid w:val="004D5301"/>
    <w:rsid w:val="004D54BD"/>
    <w:rsid w:val="004D55A1"/>
    <w:rsid w:val="004D7C1D"/>
    <w:rsid w:val="004E6EEF"/>
    <w:rsid w:val="004E7674"/>
    <w:rsid w:val="004E7A40"/>
    <w:rsid w:val="00500F66"/>
    <w:rsid w:val="0050355F"/>
    <w:rsid w:val="00504E1C"/>
    <w:rsid w:val="005061B4"/>
    <w:rsid w:val="00515FCD"/>
    <w:rsid w:val="005211FE"/>
    <w:rsid w:val="005540D8"/>
    <w:rsid w:val="0055508E"/>
    <w:rsid w:val="0055544D"/>
    <w:rsid w:val="0056108C"/>
    <w:rsid w:val="00561CD9"/>
    <w:rsid w:val="005637A1"/>
    <w:rsid w:val="00563E7C"/>
    <w:rsid w:val="00580585"/>
    <w:rsid w:val="00581270"/>
    <w:rsid w:val="00581418"/>
    <w:rsid w:val="00590B1F"/>
    <w:rsid w:val="00596C8D"/>
    <w:rsid w:val="005A63B0"/>
    <w:rsid w:val="005C14F2"/>
    <w:rsid w:val="005C3595"/>
    <w:rsid w:val="005E6419"/>
    <w:rsid w:val="005F0D3A"/>
    <w:rsid w:val="005F3351"/>
    <w:rsid w:val="005F67C9"/>
    <w:rsid w:val="006006AF"/>
    <w:rsid w:val="00603ED7"/>
    <w:rsid w:val="00604206"/>
    <w:rsid w:val="00604533"/>
    <w:rsid w:val="00611720"/>
    <w:rsid w:val="0061654F"/>
    <w:rsid w:val="006166EA"/>
    <w:rsid w:val="00631DA5"/>
    <w:rsid w:val="00634FEF"/>
    <w:rsid w:val="006368A7"/>
    <w:rsid w:val="006370B9"/>
    <w:rsid w:val="00670844"/>
    <w:rsid w:val="00672F0A"/>
    <w:rsid w:val="00683C2F"/>
    <w:rsid w:val="00685E9A"/>
    <w:rsid w:val="0068695C"/>
    <w:rsid w:val="00692774"/>
    <w:rsid w:val="00692A04"/>
    <w:rsid w:val="006B2B31"/>
    <w:rsid w:val="006B4BE1"/>
    <w:rsid w:val="006C0C54"/>
    <w:rsid w:val="006D4893"/>
    <w:rsid w:val="006D4BFE"/>
    <w:rsid w:val="006E5169"/>
    <w:rsid w:val="006F2DF0"/>
    <w:rsid w:val="006F5188"/>
    <w:rsid w:val="006F60FD"/>
    <w:rsid w:val="00700DEA"/>
    <w:rsid w:val="007024F6"/>
    <w:rsid w:val="00704B87"/>
    <w:rsid w:val="007134A2"/>
    <w:rsid w:val="00717880"/>
    <w:rsid w:val="00725C66"/>
    <w:rsid w:val="0073131B"/>
    <w:rsid w:val="007348AC"/>
    <w:rsid w:val="00734BCD"/>
    <w:rsid w:val="00741D53"/>
    <w:rsid w:val="00751452"/>
    <w:rsid w:val="00753703"/>
    <w:rsid w:val="00765C46"/>
    <w:rsid w:val="0077101A"/>
    <w:rsid w:val="00773406"/>
    <w:rsid w:val="00777064"/>
    <w:rsid w:val="007A02BB"/>
    <w:rsid w:val="007A2CA3"/>
    <w:rsid w:val="007A6393"/>
    <w:rsid w:val="007B0681"/>
    <w:rsid w:val="007C77D7"/>
    <w:rsid w:val="007D2F05"/>
    <w:rsid w:val="007D4FDD"/>
    <w:rsid w:val="007D6FE7"/>
    <w:rsid w:val="007E0AD8"/>
    <w:rsid w:val="007E25DD"/>
    <w:rsid w:val="007E76FD"/>
    <w:rsid w:val="007F0193"/>
    <w:rsid w:val="007F4CF9"/>
    <w:rsid w:val="007F72F3"/>
    <w:rsid w:val="007F73CE"/>
    <w:rsid w:val="008016CD"/>
    <w:rsid w:val="00805759"/>
    <w:rsid w:val="008122AC"/>
    <w:rsid w:val="00814922"/>
    <w:rsid w:val="008271B2"/>
    <w:rsid w:val="00827D03"/>
    <w:rsid w:val="0085261B"/>
    <w:rsid w:val="00854980"/>
    <w:rsid w:val="00856C0A"/>
    <w:rsid w:val="008651D7"/>
    <w:rsid w:val="008671DD"/>
    <w:rsid w:val="0087188F"/>
    <w:rsid w:val="0088284D"/>
    <w:rsid w:val="00891053"/>
    <w:rsid w:val="00892FEC"/>
    <w:rsid w:val="008A4FA8"/>
    <w:rsid w:val="008B360A"/>
    <w:rsid w:val="008C0460"/>
    <w:rsid w:val="008D1430"/>
    <w:rsid w:val="008D28DD"/>
    <w:rsid w:val="008E2EB7"/>
    <w:rsid w:val="008E49C4"/>
    <w:rsid w:val="008F276D"/>
    <w:rsid w:val="008F3B24"/>
    <w:rsid w:val="00901CF1"/>
    <w:rsid w:val="009177D7"/>
    <w:rsid w:val="00920374"/>
    <w:rsid w:val="00921869"/>
    <w:rsid w:val="00926D23"/>
    <w:rsid w:val="009323DD"/>
    <w:rsid w:val="009327B2"/>
    <w:rsid w:val="009433F6"/>
    <w:rsid w:val="009438B9"/>
    <w:rsid w:val="00951823"/>
    <w:rsid w:val="00956429"/>
    <w:rsid w:val="0096048A"/>
    <w:rsid w:val="0096099F"/>
    <w:rsid w:val="009627E0"/>
    <w:rsid w:val="00962C41"/>
    <w:rsid w:val="0096632A"/>
    <w:rsid w:val="0097026B"/>
    <w:rsid w:val="009759D2"/>
    <w:rsid w:val="00977EEA"/>
    <w:rsid w:val="009856AB"/>
    <w:rsid w:val="00993B03"/>
    <w:rsid w:val="009A124E"/>
    <w:rsid w:val="009B0DA6"/>
    <w:rsid w:val="009B6493"/>
    <w:rsid w:val="009C0C8E"/>
    <w:rsid w:val="009C2F87"/>
    <w:rsid w:val="009C3DB1"/>
    <w:rsid w:val="009C418E"/>
    <w:rsid w:val="009C7BDC"/>
    <w:rsid w:val="009D1ABC"/>
    <w:rsid w:val="009D620C"/>
    <w:rsid w:val="009F3B80"/>
    <w:rsid w:val="00A01AD2"/>
    <w:rsid w:val="00A05C21"/>
    <w:rsid w:val="00A05E57"/>
    <w:rsid w:val="00A060B5"/>
    <w:rsid w:val="00A07605"/>
    <w:rsid w:val="00A165F7"/>
    <w:rsid w:val="00A27E32"/>
    <w:rsid w:val="00A30483"/>
    <w:rsid w:val="00A3656A"/>
    <w:rsid w:val="00A37791"/>
    <w:rsid w:val="00A41833"/>
    <w:rsid w:val="00A43CB8"/>
    <w:rsid w:val="00A50858"/>
    <w:rsid w:val="00A50FC5"/>
    <w:rsid w:val="00A55BAB"/>
    <w:rsid w:val="00A60B33"/>
    <w:rsid w:val="00A60BF4"/>
    <w:rsid w:val="00A71BD1"/>
    <w:rsid w:val="00A77521"/>
    <w:rsid w:val="00A808C2"/>
    <w:rsid w:val="00A87A24"/>
    <w:rsid w:val="00A94EF1"/>
    <w:rsid w:val="00AA0794"/>
    <w:rsid w:val="00AA1E0F"/>
    <w:rsid w:val="00AA2133"/>
    <w:rsid w:val="00AA2A78"/>
    <w:rsid w:val="00AA377A"/>
    <w:rsid w:val="00AA6E5D"/>
    <w:rsid w:val="00AB03CE"/>
    <w:rsid w:val="00AC089E"/>
    <w:rsid w:val="00AC2B04"/>
    <w:rsid w:val="00AD4ACC"/>
    <w:rsid w:val="00AD7282"/>
    <w:rsid w:val="00AE18D9"/>
    <w:rsid w:val="00AE531C"/>
    <w:rsid w:val="00AF3D62"/>
    <w:rsid w:val="00B04FDD"/>
    <w:rsid w:val="00B1031C"/>
    <w:rsid w:val="00B103E7"/>
    <w:rsid w:val="00B13F07"/>
    <w:rsid w:val="00B278C3"/>
    <w:rsid w:val="00B33426"/>
    <w:rsid w:val="00B4200C"/>
    <w:rsid w:val="00B53EDF"/>
    <w:rsid w:val="00B54304"/>
    <w:rsid w:val="00B678F7"/>
    <w:rsid w:val="00B71072"/>
    <w:rsid w:val="00B743B8"/>
    <w:rsid w:val="00B77522"/>
    <w:rsid w:val="00B95BBC"/>
    <w:rsid w:val="00BA0860"/>
    <w:rsid w:val="00BA0D2B"/>
    <w:rsid w:val="00BA1CFB"/>
    <w:rsid w:val="00BA6232"/>
    <w:rsid w:val="00BB0950"/>
    <w:rsid w:val="00BC5C9D"/>
    <w:rsid w:val="00BD4125"/>
    <w:rsid w:val="00BE32BC"/>
    <w:rsid w:val="00BF3238"/>
    <w:rsid w:val="00C065FC"/>
    <w:rsid w:val="00C07126"/>
    <w:rsid w:val="00C11893"/>
    <w:rsid w:val="00C1488E"/>
    <w:rsid w:val="00C15249"/>
    <w:rsid w:val="00C154C8"/>
    <w:rsid w:val="00C240AB"/>
    <w:rsid w:val="00C25914"/>
    <w:rsid w:val="00C33452"/>
    <w:rsid w:val="00C3470C"/>
    <w:rsid w:val="00C35965"/>
    <w:rsid w:val="00C3611B"/>
    <w:rsid w:val="00C37313"/>
    <w:rsid w:val="00C42A73"/>
    <w:rsid w:val="00C4665B"/>
    <w:rsid w:val="00C52234"/>
    <w:rsid w:val="00C53670"/>
    <w:rsid w:val="00C56E0E"/>
    <w:rsid w:val="00C62A5F"/>
    <w:rsid w:val="00C760D7"/>
    <w:rsid w:val="00C81D2B"/>
    <w:rsid w:val="00C849C2"/>
    <w:rsid w:val="00C90E7C"/>
    <w:rsid w:val="00C95355"/>
    <w:rsid w:val="00CA0107"/>
    <w:rsid w:val="00CB2B73"/>
    <w:rsid w:val="00CC0019"/>
    <w:rsid w:val="00CC2EA3"/>
    <w:rsid w:val="00CE1D2C"/>
    <w:rsid w:val="00CE263E"/>
    <w:rsid w:val="00CE40C2"/>
    <w:rsid w:val="00CE663E"/>
    <w:rsid w:val="00CF06AA"/>
    <w:rsid w:val="00CF64AA"/>
    <w:rsid w:val="00D012C2"/>
    <w:rsid w:val="00D060CB"/>
    <w:rsid w:val="00D116CB"/>
    <w:rsid w:val="00D12958"/>
    <w:rsid w:val="00D12B86"/>
    <w:rsid w:val="00D1668F"/>
    <w:rsid w:val="00D170F4"/>
    <w:rsid w:val="00D30C6F"/>
    <w:rsid w:val="00D45698"/>
    <w:rsid w:val="00D47E85"/>
    <w:rsid w:val="00D52AE4"/>
    <w:rsid w:val="00D56E6D"/>
    <w:rsid w:val="00D57739"/>
    <w:rsid w:val="00D62BF4"/>
    <w:rsid w:val="00D6516C"/>
    <w:rsid w:val="00D67FC7"/>
    <w:rsid w:val="00D73422"/>
    <w:rsid w:val="00D73C82"/>
    <w:rsid w:val="00D76251"/>
    <w:rsid w:val="00D86393"/>
    <w:rsid w:val="00D87718"/>
    <w:rsid w:val="00D93936"/>
    <w:rsid w:val="00D96A56"/>
    <w:rsid w:val="00DA3A4B"/>
    <w:rsid w:val="00DA771E"/>
    <w:rsid w:val="00DB01AD"/>
    <w:rsid w:val="00DC4DBA"/>
    <w:rsid w:val="00DD2474"/>
    <w:rsid w:val="00DE161B"/>
    <w:rsid w:val="00DF4387"/>
    <w:rsid w:val="00E127BB"/>
    <w:rsid w:val="00E16E52"/>
    <w:rsid w:val="00E241A1"/>
    <w:rsid w:val="00E26098"/>
    <w:rsid w:val="00E2768A"/>
    <w:rsid w:val="00E31433"/>
    <w:rsid w:val="00E3520B"/>
    <w:rsid w:val="00E3698E"/>
    <w:rsid w:val="00E429A1"/>
    <w:rsid w:val="00E451E1"/>
    <w:rsid w:val="00E46EF4"/>
    <w:rsid w:val="00E512A7"/>
    <w:rsid w:val="00E5518E"/>
    <w:rsid w:val="00E631BD"/>
    <w:rsid w:val="00E635B6"/>
    <w:rsid w:val="00E656FD"/>
    <w:rsid w:val="00E668FD"/>
    <w:rsid w:val="00E70392"/>
    <w:rsid w:val="00E77838"/>
    <w:rsid w:val="00E81E78"/>
    <w:rsid w:val="00E84E1A"/>
    <w:rsid w:val="00E852F5"/>
    <w:rsid w:val="00E90575"/>
    <w:rsid w:val="00E941A3"/>
    <w:rsid w:val="00EA36DA"/>
    <w:rsid w:val="00EB385F"/>
    <w:rsid w:val="00EC2B8B"/>
    <w:rsid w:val="00ED185C"/>
    <w:rsid w:val="00EE3ED6"/>
    <w:rsid w:val="00EE4BF0"/>
    <w:rsid w:val="00EF126A"/>
    <w:rsid w:val="00EF7DB4"/>
    <w:rsid w:val="00F01EC0"/>
    <w:rsid w:val="00F02CB6"/>
    <w:rsid w:val="00F036E9"/>
    <w:rsid w:val="00F05DD8"/>
    <w:rsid w:val="00F113E8"/>
    <w:rsid w:val="00F15003"/>
    <w:rsid w:val="00F15909"/>
    <w:rsid w:val="00F309A5"/>
    <w:rsid w:val="00F37A63"/>
    <w:rsid w:val="00F4692F"/>
    <w:rsid w:val="00F56779"/>
    <w:rsid w:val="00F60829"/>
    <w:rsid w:val="00F662D6"/>
    <w:rsid w:val="00F764B5"/>
    <w:rsid w:val="00F766EA"/>
    <w:rsid w:val="00F805C0"/>
    <w:rsid w:val="00F80E2A"/>
    <w:rsid w:val="00F822E7"/>
    <w:rsid w:val="00F91130"/>
    <w:rsid w:val="00F91FCF"/>
    <w:rsid w:val="00F929F0"/>
    <w:rsid w:val="00F9424C"/>
    <w:rsid w:val="00FA1B72"/>
    <w:rsid w:val="00FA350A"/>
    <w:rsid w:val="00FA3E0B"/>
    <w:rsid w:val="00FA4DE0"/>
    <w:rsid w:val="00FA58EE"/>
    <w:rsid w:val="00FB3D44"/>
    <w:rsid w:val="00FC560D"/>
    <w:rsid w:val="00FC6750"/>
    <w:rsid w:val="00FD05FE"/>
    <w:rsid w:val="00FE5ACE"/>
    <w:rsid w:val="00FF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A0EF"/>
  <w15:docId w15:val="{0A795625-BBF3-4FB4-BA24-6BF1B7C1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1FE"/>
  </w:style>
  <w:style w:type="paragraph" w:styleId="Footer">
    <w:name w:val="footer"/>
    <w:basedOn w:val="Normal"/>
    <w:link w:val="FooterChar"/>
    <w:uiPriority w:val="99"/>
    <w:unhideWhenUsed/>
    <w:rsid w:val="0052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1FE"/>
  </w:style>
  <w:style w:type="paragraph" w:styleId="ListParagraph">
    <w:name w:val="List Paragraph"/>
    <w:basedOn w:val="Normal"/>
    <w:uiPriority w:val="34"/>
    <w:qFormat/>
    <w:rsid w:val="00234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2E46AF2E0141B46652E03C512568" ma:contentTypeVersion="18" ma:contentTypeDescription="Create a new document." ma:contentTypeScope="" ma:versionID="f4a6c4181a509be09fcf48ce03184058">
  <xsd:schema xmlns:xsd="http://www.w3.org/2001/XMLSchema" xmlns:xs="http://www.w3.org/2001/XMLSchema" xmlns:p="http://schemas.microsoft.com/office/2006/metadata/properties" xmlns:ns2="46be1880-17cd-423d-a323-4739b9dfc94e" xmlns:ns3="9f6def9a-651c-49a3-87bf-572377933c6d" xmlns:ns4="8d58213b-690a-4f05-96a7-f9027d42f364" targetNamespace="http://schemas.microsoft.com/office/2006/metadata/properties" ma:root="true" ma:fieldsID="de13790c5445cbbcb81085c0074c9921" ns2:_="" ns3:_="" ns4:_="">
    <xsd:import namespace="46be1880-17cd-423d-a323-4739b9dfc94e"/>
    <xsd:import namespace="9f6def9a-651c-49a3-87bf-572377933c6d"/>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1880-17cd-423d-a323-4739b9df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ef9a-651c-49a3-87bf-572377933c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e1880-17cd-423d-a323-4739b9dfc94e">
      <Terms xmlns="http://schemas.microsoft.com/office/infopath/2007/PartnerControls"/>
    </lcf76f155ced4ddcb4097134ff3c332f>
    <TaxCatchAll xmlns="8d58213b-690a-4f05-96a7-f9027d42f364" xsi:nil="true"/>
  </documentManagement>
</p:properties>
</file>

<file path=customXml/itemProps1.xml><?xml version="1.0" encoding="utf-8"?>
<ds:datastoreItem xmlns:ds="http://schemas.openxmlformats.org/officeDocument/2006/customXml" ds:itemID="{7B09B5D6-EDF7-445F-8FC9-472BBDE5B403}"/>
</file>

<file path=customXml/itemProps2.xml><?xml version="1.0" encoding="utf-8"?>
<ds:datastoreItem xmlns:ds="http://schemas.openxmlformats.org/officeDocument/2006/customXml" ds:itemID="{0BDA1FD1-C21D-4590-A1C6-818D39DB2547}"/>
</file>

<file path=customXml/itemProps3.xml><?xml version="1.0" encoding="utf-8"?>
<ds:datastoreItem xmlns:ds="http://schemas.openxmlformats.org/officeDocument/2006/customXml" ds:itemID="{03BE864F-86E9-4F39-B02A-973B6AA82F4C}"/>
</file>

<file path=docProps/app.xml><?xml version="1.0" encoding="utf-8"?>
<Properties xmlns="http://schemas.openxmlformats.org/officeDocument/2006/extended-properties" xmlns:vt="http://schemas.openxmlformats.org/officeDocument/2006/docPropsVTypes">
  <Template>Normal</Template>
  <TotalTime>39</TotalTime>
  <Pages>3</Pages>
  <Words>1225</Words>
  <Characters>5652</Characters>
  <Application>Microsoft Office Word</Application>
  <DocSecurity>0</DocSecurity>
  <Lines>376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Stainton</dc:creator>
  <cp:lastModifiedBy>Helen Stainton</cp:lastModifiedBy>
  <cp:revision>5</cp:revision>
  <dcterms:created xsi:type="dcterms:W3CDTF">2025-11-30T14:47:00Z</dcterms:created>
  <dcterms:modified xsi:type="dcterms:W3CDTF">2025-12-04T19:45:00Z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0x01010011BB2E46AF2E0141B46652E03C512568</vt:lpwstr>
  </property>
</Properties>
</file>