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98362" w14:textId="77777777" w:rsidR="00A57CD1" w:rsidRDefault="00A57CD1" w:rsidP="00A57CD1">
      <w:pPr>
        <w:spacing w:before="240" w:after="240"/>
        <w:jc w:val="center"/>
        <w:rPr>
          <w:rFonts w:eastAsiaTheme="minorEastAsia"/>
          <w:bCs/>
          <w:sz w:val="32"/>
          <w:szCs w:val="20"/>
          <w:lang w:eastAsia="en-GB"/>
        </w:rPr>
      </w:pPr>
    </w:p>
    <w:p w14:paraId="39D22324" w14:textId="77777777" w:rsidR="00A57CD1" w:rsidRDefault="00A57CD1" w:rsidP="00A57CD1">
      <w:pPr>
        <w:jc w:val="center"/>
        <w:rPr>
          <w:rFonts w:eastAsiaTheme="minorEastAsia"/>
          <w:bCs/>
          <w:sz w:val="32"/>
          <w:szCs w:val="20"/>
          <w:lang w:eastAsia="en-GB"/>
        </w:rPr>
      </w:pPr>
      <w:r>
        <w:rPr>
          <w:noProof/>
          <w:lang w:eastAsia="en-GB"/>
        </w:rPr>
        <w:drawing>
          <wp:inline distT="0" distB="0" distL="0" distR="0" wp14:anchorId="79E9D436" wp14:editId="170975D6">
            <wp:extent cx="2098040" cy="1371600"/>
            <wp:effectExtent l="0" t="0" r="0" b="0"/>
            <wp:docPr id="1" name="Picture 1" descr="A blue logo with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 name="Picture 1" descr="A blue logo with a white background&#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2098040" cy="1371600"/>
                    </a:xfrm>
                    <a:prstGeom prst="rect">
                      <a:avLst/>
                    </a:prstGeom>
                  </pic:spPr>
                </pic:pic>
              </a:graphicData>
            </a:graphic>
          </wp:inline>
        </w:drawing>
      </w:r>
    </w:p>
    <w:p w14:paraId="4D9ADC11" w14:textId="77777777" w:rsidR="00A57CD1" w:rsidRDefault="00A57CD1" w:rsidP="00A57CD1">
      <w:pPr>
        <w:spacing w:before="240" w:after="240"/>
        <w:jc w:val="center"/>
        <w:rPr>
          <w:bCs/>
          <w:sz w:val="32"/>
          <w:szCs w:val="20"/>
        </w:rPr>
      </w:pPr>
    </w:p>
    <w:p w14:paraId="48F956A9" w14:textId="77777777" w:rsidR="00A57CD1" w:rsidRPr="002A7CE7" w:rsidRDefault="00A57CD1" w:rsidP="00A57CD1">
      <w:pPr>
        <w:pStyle w:val="Heading1"/>
        <w:ind w:left="567" w:hanging="283"/>
        <w:jc w:val="center"/>
        <w:rPr>
          <w:lang w:val="en-US"/>
        </w:rPr>
      </w:pPr>
      <w:r>
        <w:rPr>
          <w:rFonts w:ascii="Arial" w:eastAsia="Times New Roman" w:hAnsi="Arial" w:cs="Arial"/>
          <w:color w:val="000000" w:themeColor="text1"/>
          <w:sz w:val="40"/>
          <w:szCs w:val="40"/>
          <w:lang w:val="en-US"/>
        </w:rPr>
        <w:t>November 2025 Examination</w:t>
      </w:r>
    </w:p>
    <w:p w14:paraId="207E6D1C" w14:textId="7B78EE9E" w:rsidR="00A57CD1" w:rsidRDefault="00A57CD1" w:rsidP="00A57CD1">
      <w:pPr>
        <w:pStyle w:val="Heading2"/>
        <w:pBdr>
          <w:top w:val="single" w:sz="4" w:space="0" w:color="auto"/>
          <w:bottom w:val="single" w:sz="4" w:space="1" w:color="auto"/>
        </w:pBdr>
        <w:spacing w:before="120" w:after="120"/>
        <w:ind w:left="2410" w:right="2388"/>
        <w:jc w:val="center"/>
        <w:rPr>
          <w:rFonts w:ascii="Arial" w:hAnsi="Arial" w:cs="Arial"/>
          <w:b w:val="0"/>
          <w:color w:val="000000" w:themeColor="text1"/>
          <w:sz w:val="32"/>
          <w:szCs w:val="32"/>
          <w:lang w:val="en-US"/>
        </w:rPr>
      </w:pPr>
      <w:r>
        <w:rPr>
          <w:rFonts w:ascii="Arial" w:hAnsi="Arial" w:cs="Arial"/>
          <w:color w:val="000000" w:themeColor="text1"/>
          <w:sz w:val="32"/>
          <w:szCs w:val="32"/>
          <w:lang w:val="en-US"/>
        </w:rPr>
        <w:t>PAPER 6</w:t>
      </w:r>
    </w:p>
    <w:p w14:paraId="2D2C8B3D" w14:textId="2035126A" w:rsidR="00A57CD1" w:rsidRDefault="00A57CD1" w:rsidP="00A57CD1">
      <w:pPr>
        <w:pStyle w:val="Heading3"/>
        <w:tabs>
          <w:tab w:val="left" w:pos="6946"/>
        </w:tabs>
        <w:spacing w:before="240"/>
        <w:ind w:right="-22"/>
        <w:jc w:val="center"/>
        <w:rPr>
          <w:rFonts w:ascii="Arial" w:hAnsi="Arial" w:cs="Arial"/>
          <w:b w:val="0"/>
          <w:color w:val="000000" w:themeColor="text1"/>
          <w:sz w:val="28"/>
          <w:szCs w:val="28"/>
          <w:lang w:val="en-US"/>
        </w:rPr>
      </w:pPr>
      <w:r>
        <w:rPr>
          <w:rFonts w:ascii="Arial" w:hAnsi="Arial" w:cs="Arial"/>
          <w:color w:val="000000" w:themeColor="text1"/>
          <w:sz w:val="28"/>
          <w:szCs w:val="28"/>
          <w:lang w:val="en-US"/>
        </w:rPr>
        <w:t>VAT</w:t>
      </w:r>
    </w:p>
    <w:p w14:paraId="20E66241" w14:textId="77777777" w:rsidR="00A57CD1" w:rsidRPr="009F48AB" w:rsidRDefault="00A57CD1" w:rsidP="00A57CD1">
      <w:pPr>
        <w:pBdr>
          <w:top w:val="single" w:sz="6" w:space="6" w:color="auto"/>
          <w:bottom w:val="single" w:sz="6" w:space="6" w:color="auto"/>
        </w:pBdr>
        <w:ind w:left="2410" w:right="2388"/>
        <w:jc w:val="center"/>
        <w:rPr>
          <w:rFonts w:ascii="Arial" w:eastAsia="Times New Roman" w:hAnsi="Arial" w:cs="Arial"/>
        </w:rPr>
      </w:pPr>
      <w:r w:rsidRPr="009F48AB">
        <w:rPr>
          <w:rFonts w:ascii="Arial" w:eastAsia="Times New Roman" w:hAnsi="Arial" w:cs="Arial"/>
        </w:rPr>
        <w:t>Suggested Answers</w:t>
      </w:r>
    </w:p>
    <w:p w14:paraId="415408D7" w14:textId="77777777" w:rsidR="00A57CD1" w:rsidRPr="00403614" w:rsidRDefault="00A57CD1" w:rsidP="00A57CD1">
      <w:pPr>
        <w:spacing w:before="100" w:beforeAutospacing="1" w:after="100" w:afterAutospacing="1"/>
        <w:jc w:val="center"/>
        <w:rPr>
          <w:rFonts w:ascii="Arial" w:eastAsia="Times New Roman" w:hAnsi="Arial" w:cs="Arial"/>
          <w:i/>
          <w:sz w:val="20"/>
          <w:szCs w:val="20"/>
          <w:lang w:val="en" w:eastAsia="en-GB"/>
        </w:rPr>
      </w:pPr>
      <w:r w:rsidRPr="00403614">
        <w:rPr>
          <w:rFonts w:ascii="Arial" w:eastAsia="Times New Roman" w:hAnsi="Arial" w:cs="Arial"/>
          <w:i/>
          <w:sz w:val="20"/>
          <w:szCs w:val="20"/>
          <w:lang w:val="en" w:eastAsia="en-GB"/>
        </w:rPr>
        <w:t>Candidates will be given credit for relevant points not on the mark scheme.</w:t>
      </w:r>
    </w:p>
    <w:p w14:paraId="4FE406E8" w14:textId="77777777" w:rsidR="00A57CD1" w:rsidRDefault="00A57CD1" w:rsidP="00A57CD1">
      <w:pPr>
        <w:rPr>
          <w:rFonts w:ascii="Arial" w:hAnsi="Arial" w:cs="Arial"/>
          <w:sz w:val="20"/>
          <w:szCs w:val="20"/>
        </w:rPr>
      </w:pPr>
    </w:p>
    <w:p w14:paraId="6B3DC773" w14:textId="2F102741" w:rsidR="00A57CD1" w:rsidRDefault="00A57CD1">
      <w:pPr>
        <w:rPr>
          <w:rFonts w:ascii="Arial" w:eastAsia="Aptos" w:hAnsi="Arial" w:cs="Aptos"/>
          <w:color w:val="000000"/>
          <w:kern w:val="2"/>
          <w:sz w:val="20"/>
          <w:szCs w:val="20"/>
          <w:u w:color="000000"/>
          <w:lang w:val="en-GB" w:eastAsia="en-GB"/>
          <w14:textOutline w14:w="12700" w14:cap="flat" w14:cmpd="sng" w14:algn="ctr">
            <w14:noFill/>
            <w14:prstDash w14:val="solid"/>
            <w14:miter w14:lim="400000"/>
          </w14:textOutline>
        </w:rPr>
      </w:pPr>
      <w:r>
        <w:rPr>
          <w:rFonts w:ascii="Arial" w:hAnsi="Arial"/>
          <w:sz w:val="20"/>
          <w:szCs w:val="20"/>
          <w:lang w:val="en-GB"/>
        </w:rPr>
        <w:br w:type="page"/>
      </w:r>
    </w:p>
    <w:p w14:paraId="052E0C56" w14:textId="058A1BA1" w:rsidR="00525E55" w:rsidRPr="00A57CD1" w:rsidRDefault="00B04DEA">
      <w:pPr>
        <w:pStyle w:val="BodyA"/>
        <w:rPr>
          <w:rFonts w:ascii="Arial" w:eastAsia="Arial" w:hAnsi="Arial" w:cs="Arial"/>
          <w:sz w:val="20"/>
          <w:szCs w:val="20"/>
          <w:lang w:val="en-GB"/>
        </w:rPr>
      </w:pPr>
      <w:r>
        <w:rPr>
          <w:rFonts w:ascii="Arial" w:hAnsi="Arial"/>
          <w:sz w:val="20"/>
          <w:szCs w:val="20"/>
        </w:rPr>
        <w:lastRenderedPageBreak/>
        <w:t>1</w:t>
      </w:r>
      <w:r w:rsidR="00A57CD1">
        <w:rPr>
          <w:rFonts w:ascii="Arial" w:hAnsi="Arial"/>
          <w:sz w:val="20"/>
          <w:szCs w:val="20"/>
          <w:lang w:val="en-GB"/>
        </w:rPr>
        <w:t>.</w:t>
      </w:r>
      <w:r>
        <w:rPr>
          <w:rFonts w:ascii="Arial" w:hAnsi="Arial"/>
          <w:sz w:val="20"/>
          <w:szCs w:val="20"/>
        </w:rPr>
        <w:t xml:space="preserve"> </w:t>
      </w:r>
    </w:p>
    <w:p w14:paraId="052E0C57" w14:textId="24FC5A3F" w:rsidR="00525E55" w:rsidRDefault="00B04DEA">
      <w:pPr>
        <w:pStyle w:val="ListParagraph"/>
        <w:numPr>
          <w:ilvl w:val="0"/>
          <w:numId w:val="2"/>
        </w:numPr>
        <w:rPr>
          <w:rFonts w:ascii="Arial" w:hAnsi="Arial"/>
          <w:sz w:val="20"/>
          <w:szCs w:val="20"/>
        </w:rPr>
      </w:pPr>
      <w:r>
        <w:rPr>
          <w:rFonts w:ascii="Arial" w:hAnsi="Arial"/>
          <w:sz w:val="20"/>
          <w:szCs w:val="20"/>
        </w:rPr>
        <w:t xml:space="preserve">Businesses are </w:t>
      </w:r>
      <w:r w:rsidR="00610523">
        <w:rPr>
          <w:rFonts w:ascii="Arial" w:hAnsi="Arial"/>
          <w:sz w:val="20"/>
          <w:szCs w:val="20"/>
        </w:rPr>
        <w:t xml:space="preserve">not allowed to reclaim VAT </w:t>
      </w:r>
      <w:r>
        <w:rPr>
          <w:rFonts w:ascii="Arial" w:hAnsi="Arial"/>
          <w:sz w:val="20"/>
          <w:szCs w:val="20"/>
        </w:rPr>
        <w:t xml:space="preserve">on some costs even when the VAT meets the definitions and requirements of input tax </w:t>
      </w:r>
      <w:r>
        <w:rPr>
          <w:rFonts w:ascii="Arial" w:hAnsi="Arial"/>
          <w:b/>
          <w:bCs/>
          <w:color w:val="FF0000"/>
          <w:sz w:val="20"/>
          <w:szCs w:val="20"/>
          <w:u w:color="FF0000"/>
        </w:rPr>
        <w:t xml:space="preserve">(1 mark). </w:t>
      </w:r>
      <w:r w:rsidR="00997B86">
        <w:rPr>
          <w:rFonts w:ascii="Arial" w:hAnsi="Arial"/>
          <w:sz w:val="20"/>
          <w:szCs w:val="20"/>
        </w:rPr>
        <w:t xml:space="preserve">Cecily </w:t>
      </w:r>
      <w:r>
        <w:rPr>
          <w:rFonts w:ascii="Arial" w:hAnsi="Arial"/>
          <w:sz w:val="20"/>
          <w:szCs w:val="20"/>
        </w:rPr>
        <w:t xml:space="preserve">should </w:t>
      </w:r>
      <w:proofErr w:type="gramStart"/>
      <w:r>
        <w:rPr>
          <w:rFonts w:ascii="Arial" w:hAnsi="Arial"/>
          <w:sz w:val="20"/>
          <w:szCs w:val="20"/>
        </w:rPr>
        <w:t>be blocking</w:t>
      </w:r>
      <w:proofErr w:type="gramEnd"/>
      <w:r>
        <w:rPr>
          <w:rFonts w:ascii="Arial" w:hAnsi="Arial"/>
          <w:sz w:val="20"/>
          <w:szCs w:val="20"/>
        </w:rPr>
        <w:t xml:space="preserve"> </w:t>
      </w:r>
      <w:proofErr w:type="gramStart"/>
      <w:r>
        <w:rPr>
          <w:rFonts w:ascii="Arial" w:hAnsi="Arial"/>
          <w:sz w:val="20"/>
          <w:szCs w:val="20"/>
        </w:rPr>
        <w:t>input VAT</w:t>
      </w:r>
      <w:proofErr w:type="gramEnd"/>
      <w:r>
        <w:rPr>
          <w:rFonts w:ascii="Arial" w:hAnsi="Arial"/>
          <w:sz w:val="20"/>
          <w:szCs w:val="20"/>
        </w:rPr>
        <w:t xml:space="preserve"> on the cost of business entertainment where </w:t>
      </w:r>
      <w:r w:rsidR="00752453">
        <w:rPr>
          <w:rFonts w:ascii="Arial" w:hAnsi="Arial"/>
          <w:sz w:val="20"/>
          <w:szCs w:val="20"/>
        </w:rPr>
        <w:t xml:space="preserve">her </w:t>
      </w:r>
      <w:r>
        <w:rPr>
          <w:rFonts w:ascii="Arial" w:hAnsi="Arial"/>
          <w:sz w:val="20"/>
          <w:szCs w:val="20"/>
        </w:rPr>
        <w:t xml:space="preserve">staff go out with clients </w:t>
      </w:r>
      <w:r w:rsidRPr="00627D2E">
        <w:rPr>
          <w:rFonts w:ascii="Arial" w:hAnsi="Arial"/>
          <w:b/>
          <w:bCs/>
          <w:color w:val="EE0000"/>
          <w:sz w:val="20"/>
          <w:szCs w:val="20"/>
        </w:rPr>
        <w:t>(</w:t>
      </w:r>
      <w:r>
        <w:rPr>
          <w:rFonts w:ascii="Arial" w:hAnsi="Arial"/>
          <w:b/>
          <w:bCs/>
          <w:color w:val="FF0000"/>
          <w:sz w:val="20"/>
          <w:szCs w:val="20"/>
          <w:u w:color="FF0000"/>
        </w:rPr>
        <w:t xml:space="preserve">1 mark) </w:t>
      </w:r>
      <w:r>
        <w:rPr>
          <w:rFonts w:ascii="Arial" w:hAnsi="Arial"/>
          <w:sz w:val="20"/>
          <w:szCs w:val="20"/>
        </w:rPr>
        <w:t xml:space="preserve">and the cost of buying a new car </w:t>
      </w:r>
      <w:r>
        <w:rPr>
          <w:rFonts w:ascii="Arial" w:hAnsi="Arial"/>
          <w:b/>
          <w:bCs/>
          <w:color w:val="FF0000"/>
          <w:sz w:val="20"/>
          <w:szCs w:val="20"/>
          <w:u w:color="FF0000"/>
        </w:rPr>
        <w:t>(1 mark)</w:t>
      </w:r>
      <w:r>
        <w:rPr>
          <w:rFonts w:ascii="Arial" w:hAnsi="Arial"/>
          <w:sz w:val="20"/>
          <w:szCs w:val="20"/>
        </w:rPr>
        <w:t xml:space="preserve">. If </w:t>
      </w:r>
      <w:r w:rsidR="00997B86">
        <w:rPr>
          <w:rFonts w:ascii="Arial" w:hAnsi="Arial"/>
          <w:sz w:val="20"/>
          <w:szCs w:val="20"/>
        </w:rPr>
        <w:t xml:space="preserve">she </w:t>
      </w:r>
      <w:r>
        <w:rPr>
          <w:rFonts w:ascii="Arial" w:hAnsi="Arial"/>
          <w:sz w:val="20"/>
          <w:szCs w:val="20"/>
        </w:rPr>
        <w:t>lease</w:t>
      </w:r>
      <w:r w:rsidR="00997B86">
        <w:rPr>
          <w:rFonts w:ascii="Arial" w:hAnsi="Arial"/>
          <w:sz w:val="20"/>
          <w:szCs w:val="20"/>
        </w:rPr>
        <w:t>s</w:t>
      </w:r>
      <w:r>
        <w:rPr>
          <w:rFonts w:ascii="Arial" w:hAnsi="Arial"/>
          <w:sz w:val="20"/>
          <w:szCs w:val="20"/>
        </w:rPr>
        <w:t xml:space="preserve"> a new </w:t>
      </w:r>
      <w:proofErr w:type="gramStart"/>
      <w:r>
        <w:rPr>
          <w:rFonts w:ascii="Arial" w:hAnsi="Arial"/>
          <w:sz w:val="20"/>
          <w:szCs w:val="20"/>
        </w:rPr>
        <w:t>car</w:t>
      </w:r>
      <w:proofErr w:type="gramEnd"/>
      <w:r>
        <w:rPr>
          <w:rFonts w:ascii="Arial" w:hAnsi="Arial"/>
          <w:sz w:val="20"/>
          <w:szCs w:val="20"/>
        </w:rPr>
        <w:t xml:space="preserve"> </w:t>
      </w:r>
      <w:r w:rsidR="00997B86">
        <w:rPr>
          <w:rFonts w:ascii="Arial" w:hAnsi="Arial"/>
          <w:sz w:val="20"/>
          <w:szCs w:val="20"/>
        </w:rPr>
        <w:t xml:space="preserve">she </w:t>
      </w:r>
      <w:r>
        <w:rPr>
          <w:rFonts w:ascii="Arial" w:hAnsi="Arial"/>
          <w:sz w:val="20"/>
          <w:szCs w:val="20"/>
        </w:rPr>
        <w:t xml:space="preserve">will only have to block 50% of the </w:t>
      </w:r>
      <w:proofErr w:type="gramStart"/>
      <w:r>
        <w:rPr>
          <w:rFonts w:ascii="Arial" w:hAnsi="Arial"/>
          <w:sz w:val="20"/>
          <w:szCs w:val="20"/>
        </w:rPr>
        <w:t>input VAT</w:t>
      </w:r>
      <w:proofErr w:type="gramEnd"/>
      <w:r>
        <w:rPr>
          <w:rFonts w:ascii="Arial" w:hAnsi="Arial"/>
          <w:sz w:val="20"/>
          <w:szCs w:val="20"/>
        </w:rPr>
        <w:t xml:space="preserve"> to cover the private use of the car </w:t>
      </w:r>
      <w:r>
        <w:rPr>
          <w:rFonts w:ascii="Arial" w:hAnsi="Arial"/>
          <w:b/>
          <w:bCs/>
          <w:color w:val="FF0000"/>
          <w:sz w:val="20"/>
          <w:szCs w:val="20"/>
          <w:u w:color="FF0000"/>
        </w:rPr>
        <w:t>(1 mark)</w:t>
      </w:r>
      <w:r>
        <w:rPr>
          <w:rFonts w:ascii="Arial" w:hAnsi="Arial"/>
          <w:sz w:val="20"/>
          <w:szCs w:val="20"/>
        </w:rPr>
        <w:t xml:space="preserve">. If </w:t>
      </w:r>
      <w:r w:rsidR="00997B86">
        <w:rPr>
          <w:rFonts w:ascii="Arial" w:hAnsi="Arial"/>
          <w:sz w:val="20"/>
          <w:szCs w:val="20"/>
        </w:rPr>
        <w:t xml:space="preserve">she </w:t>
      </w:r>
      <w:r>
        <w:rPr>
          <w:rFonts w:ascii="Arial" w:hAnsi="Arial"/>
          <w:sz w:val="20"/>
          <w:szCs w:val="20"/>
        </w:rPr>
        <w:t>buy</w:t>
      </w:r>
      <w:r w:rsidR="00997B86">
        <w:rPr>
          <w:rFonts w:ascii="Arial" w:hAnsi="Arial"/>
          <w:sz w:val="20"/>
          <w:szCs w:val="20"/>
        </w:rPr>
        <w:t>s</w:t>
      </w:r>
      <w:r>
        <w:rPr>
          <w:rFonts w:ascii="Arial" w:hAnsi="Arial"/>
          <w:sz w:val="20"/>
          <w:szCs w:val="20"/>
        </w:rPr>
        <w:t xml:space="preserve"> a new </w:t>
      </w:r>
      <w:proofErr w:type="gramStart"/>
      <w:r>
        <w:rPr>
          <w:rFonts w:ascii="Arial" w:hAnsi="Arial"/>
          <w:sz w:val="20"/>
          <w:szCs w:val="20"/>
        </w:rPr>
        <w:t>van</w:t>
      </w:r>
      <w:proofErr w:type="gramEnd"/>
      <w:r>
        <w:rPr>
          <w:rFonts w:ascii="Arial" w:hAnsi="Arial"/>
          <w:sz w:val="20"/>
          <w:szCs w:val="20"/>
        </w:rPr>
        <w:t xml:space="preserve"> then the </w:t>
      </w:r>
      <w:proofErr w:type="gramStart"/>
      <w:r>
        <w:rPr>
          <w:rFonts w:ascii="Arial" w:hAnsi="Arial"/>
          <w:sz w:val="20"/>
          <w:szCs w:val="20"/>
        </w:rPr>
        <w:t>input VAT</w:t>
      </w:r>
      <w:proofErr w:type="gramEnd"/>
      <w:r w:rsidR="00752453">
        <w:rPr>
          <w:rFonts w:ascii="Arial" w:hAnsi="Arial"/>
          <w:sz w:val="20"/>
          <w:szCs w:val="20"/>
        </w:rPr>
        <w:t xml:space="preserve"> will be recoverable</w:t>
      </w:r>
      <w:r>
        <w:rPr>
          <w:rFonts w:ascii="Arial" w:hAnsi="Arial"/>
          <w:sz w:val="20"/>
          <w:szCs w:val="20"/>
        </w:rPr>
        <w:t xml:space="preserve"> </w:t>
      </w:r>
      <w:r>
        <w:rPr>
          <w:rFonts w:ascii="Arial" w:hAnsi="Arial"/>
          <w:b/>
          <w:bCs/>
          <w:color w:val="FF0000"/>
          <w:sz w:val="20"/>
          <w:szCs w:val="20"/>
          <w:u w:color="FF0000"/>
        </w:rPr>
        <w:t>(1 mark)</w:t>
      </w:r>
      <w:r>
        <w:rPr>
          <w:rFonts w:ascii="Arial" w:hAnsi="Arial"/>
          <w:sz w:val="20"/>
          <w:szCs w:val="20"/>
        </w:rPr>
        <w:t xml:space="preserve">. Because </w:t>
      </w:r>
      <w:r w:rsidR="00997B86">
        <w:rPr>
          <w:rFonts w:ascii="Arial" w:hAnsi="Arial"/>
          <w:sz w:val="20"/>
          <w:szCs w:val="20"/>
        </w:rPr>
        <w:t>she has</w:t>
      </w:r>
      <w:r>
        <w:rPr>
          <w:rFonts w:ascii="Arial" w:hAnsi="Arial"/>
          <w:sz w:val="20"/>
          <w:szCs w:val="20"/>
        </w:rPr>
        <w:t xml:space="preserve"> not charged </w:t>
      </w:r>
      <w:r w:rsidR="00997B86">
        <w:rPr>
          <w:rFonts w:ascii="Arial" w:hAnsi="Arial"/>
          <w:sz w:val="20"/>
          <w:szCs w:val="20"/>
        </w:rPr>
        <w:t xml:space="preserve">her </w:t>
      </w:r>
      <w:proofErr w:type="gramStart"/>
      <w:r>
        <w:rPr>
          <w:rFonts w:ascii="Arial" w:hAnsi="Arial"/>
          <w:sz w:val="20"/>
          <w:szCs w:val="20"/>
        </w:rPr>
        <w:t>mother in law</w:t>
      </w:r>
      <w:proofErr w:type="gramEnd"/>
      <w:r>
        <w:rPr>
          <w:rFonts w:ascii="Arial" w:hAnsi="Arial"/>
          <w:sz w:val="20"/>
          <w:szCs w:val="20"/>
        </w:rPr>
        <w:t xml:space="preserve"> for the car repairs, </w:t>
      </w:r>
      <w:r w:rsidR="00997B86">
        <w:rPr>
          <w:rFonts w:ascii="Arial" w:hAnsi="Arial"/>
          <w:sz w:val="20"/>
          <w:szCs w:val="20"/>
        </w:rPr>
        <w:t xml:space="preserve">she </w:t>
      </w:r>
      <w:r>
        <w:rPr>
          <w:rFonts w:ascii="Arial" w:hAnsi="Arial"/>
          <w:sz w:val="20"/>
          <w:szCs w:val="20"/>
        </w:rPr>
        <w:t>cannot recover the £</w:t>
      </w:r>
      <w:proofErr w:type="gramStart"/>
      <w:r>
        <w:rPr>
          <w:rFonts w:ascii="Arial" w:hAnsi="Arial"/>
          <w:sz w:val="20"/>
          <w:szCs w:val="20"/>
        </w:rPr>
        <w:t>100 of</w:t>
      </w:r>
      <w:proofErr w:type="gramEnd"/>
      <w:r>
        <w:rPr>
          <w:rFonts w:ascii="Arial" w:hAnsi="Arial"/>
          <w:sz w:val="20"/>
          <w:szCs w:val="20"/>
        </w:rPr>
        <w:t xml:space="preserve"> </w:t>
      </w:r>
      <w:proofErr w:type="gramStart"/>
      <w:r>
        <w:rPr>
          <w:rFonts w:ascii="Arial" w:hAnsi="Arial"/>
          <w:sz w:val="20"/>
          <w:szCs w:val="20"/>
        </w:rPr>
        <w:t>input VAT</w:t>
      </w:r>
      <w:proofErr w:type="gramEnd"/>
      <w:r>
        <w:rPr>
          <w:rFonts w:ascii="Arial" w:hAnsi="Arial"/>
          <w:sz w:val="20"/>
          <w:szCs w:val="20"/>
        </w:rPr>
        <w:t xml:space="preserve"> on the parts </w:t>
      </w:r>
      <w:r>
        <w:rPr>
          <w:rFonts w:ascii="Arial" w:hAnsi="Arial"/>
          <w:b/>
          <w:bCs/>
          <w:color w:val="FF0000"/>
          <w:sz w:val="20"/>
          <w:szCs w:val="20"/>
          <w:u w:color="FF0000"/>
        </w:rPr>
        <w:t xml:space="preserve">(1 mark). </w:t>
      </w:r>
      <w:proofErr w:type="gramStart"/>
      <w:r w:rsidRPr="00997B86">
        <w:rPr>
          <w:rFonts w:ascii="Arial" w:hAnsi="Arial"/>
          <w:color w:val="auto"/>
          <w:sz w:val="20"/>
          <w:szCs w:val="20"/>
          <w:u w:color="FF0000"/>
        </w:rPr>
        <w:t>Alternatively</w:t>
      </w:r>
      <w:proofErr w:type="gramEnd"/>
      <w:r w:rsidRPr="00997B86">
        <w:rPr>
          <w:rFonts w:ascii="Arial" w:hAnsi="Arial"/>
          <w:color w:val="auto"/>
          <w:sz w:val="20"/>
          <w:szCs w:val="20"/>
          <w:u w:color="FF0000"/>
        </w:rPr>
        <w:t xml:space="preserve"> </w:t>
      </w:r>
      <w:r w:rsidR="00997B86" w:rsidRPr="00997B86">
        <w:rPr>
          <w:rFonts w:ascii="Arial" w:hAnsi="Arial"/>
          <w:color w:val="auto"/>
          <w:sz w:val="20"/>
          <w:szCs w:val="20"/>
          <w:u w:color="FF0000"/>
        </w:rPr>
        <w:t xml:space="preserve">she </w:t>
      </w:r>
      <w:r w:rsidRPr="00997B86">
        <w:rPr>
          <w:rFonts w:ascii="Arial" w:hAnsi="Arial"/>
          <w:color w:val="auto"/>
          <w:sz w:val="20"/>
          <w:szCs w:val="20"/>
          <w:u w:color="FF0000"/>
        </w:rPr>
        <w:t>could</w:t>
      </w:r>
      <w:r w:rsidRPr="00997B86">
        <w:rPr>
          <w:rFonts w:ascii="Arial" w:hAnsi="Arial"/>
          <w:color w:val="auto"/>
          <w:sz w:val="20"/>
          <w:szCs w:val="20"/>
        </w:rPr>
        <w:t xml:space="preserve"> </w:t>
      </w:r>
      <w:r>
        <w:rPr>
          <w:rFonts w:ascii="Arial" w:hAnsi="Arial"/>
          <w:sz w:val="20"/>
          <w:szCs w:val="20"/>
        </w:rPr>
        <w:t xml:space="preserve">recover the £100 as input tax and include the same as output VAT in </w:t>
      </w:r>
      <w:r w:rsidR="00997B86">
        <w:rPr>
          <w:rFonts w:ascii="Arial" w:hAnsi="Arial"/>
          <w:sz w:val="20"/>
          <w:szCs w:val="20"/>
        </w:rPr>
        <w:t>he</w:t>
      </w:r>
      <w:r>
        <w:rPr>
          <w:rFonts w:ascii="Arial" w:hAnsi="Arial"/>
          <w:sz w:val="20"/>
          <w:szCs w:val="20"/>
        </w:rPr>
        <w:t xml:space="preserve">r VAT return </w:t>
      </w:r>
      <w:r>
        <w:rPr>
          <w:rFonts w:ascii="Arial" w:hAnsi="Arial"/>
          <w:b/>
          <w:bCs/>
          <w:color w:val="FF0000"/>
          <w:sz w:val="20"/>
          <w:szCs w:val="20"/>
          <w:u w:color="FF0000"/>
        </w:rPr>
        <w:t>(1 mark)</w:t>
      </w:r>
      <w:r>
        <w:rPr>
          <w:rFonts w:ascii="Arial" w:hAnsi="Arial"/>
          <w:sz w:val="20"/>
          <w:szCs w:val="20"/>
        </w:rPr>
        <w:t xml:space="preserve">. </w:t>
      </w:r>
    </w:p>
    <w:p w14:paraId="052E0C58" w14:textId="77777777" w:rsidR="00525E55" w:rsidRDefault="00525E55">
      <w:pPr>
        <w:pStyle w:val="BodyA"/>
        <w:rPr>
          <w:rFonts w:ascii="Arial" w:eastAsia="Arial" w:hAnsi="Arial" w:cs="Arial"/>
          <w:sz w:val="20"/>
          <w:szCs w:val="20"/>
        </w:rPr>
      </w:pPr>
    </w:p>
    <w:p w14:paraId="052E0C59" w14:textId="3A0F9F96" w:rsidR="00525E55" w:rsidRDefault="00B04DEA">
      <w:pPr>
        <w:pStyle w:val="ListParagraph"/>
        <w:numPr>
          <w:ilvl w:val="0"/>
          <w:numId w:val="2"/>
        </w:numPr>
        <w:rPr>
          <w:rFonts w:ascii="Arial" w:hAnsi="Arial"/>
          <w:sz w:val="20"/>
          <w:szCs w:val="20"/>
        </w:rPr>
      </w:pPr>
      <w:r>
        <w:rPr>
          <w:rFonts w:ascii="Arial" w:hAnsi="Arial"/>
          <w:sz w:val="20"/>
          <w:szCs w:val="20"/>
        </w:rPr>
        <w:t xml:space="preserve">Because </w:t>
      </w:r>
      <w:r w:rsidR="00997B86">
        <w:rPr>
          <w:rFonts w:ascii="Arial" w:hAnsi="Arial"/>
          <w:sz w:val="20"/>
          <w:szCs w:val="20"/>
        </w:rPr>
        <w:t>she is</w:t>
      </w:r>
      <w:r>
        <w:rPr>
          <w:rFonts w:ascii="Arial" w:hAnsi="Arial"/>
          <w:sz w:val="20"/>
          <w:szCs w:val="20"/>
        </w:rPr>
        <w:t xml:space="preserve"> VAT-registered, </w:t>
      </w:r>
      <w:r w:rsidR="00997B86">
        <w:rPr>
          <w:rFonts w:ascii="Arial" w:hAnsi="Arial"/>
          <w:sz w:val="20"/>
          <w:szCs w:val="20"/>
        </w:rPr>
        <w:t xml:space="preserve">she </w:t>
      </w:r>
      <w:r>
        <w:rPr>
          <w:rFonts w:ascii="Arial" w:hAnsi="Arial"/>
          <w:sz w:val="20"/>
          <w:szCs w:val="20"/>
        </w:rPr>
        <w:t xml:space="preserve">must issue a VAT invoice within 30 days to customers who are VAT registered, or who request one, for car </w:t>
      </w:r>
      <w:proofErr w:type="gramStart"/>
      <w:r>
        <w:rPr>
          <w:rFonts w:ascii="Arial" w:hAnsi="Arial"/>
          <w:sz w:val="20"/>
          <w:szCs w:val="20"/>
        </w:rPr>
        <w:t>servicing</w:t>
      </w:r>
      <w:proofErr w:type="gramEnd"/>
      <w:r>
        <w:rPr>
          <w:rFonts w:ascii="Arial" w:hAnsi="Arial"/>
          <w:sz w:val="20"/>
          <w:szCs w:val="20"/>
        </w:rPr>
        <w:t xml:space="preserve"> and repairs as these are standard rated supplies </w:t>
      </w:r>
      <w:r>
        <w:rPr>
          <w:rFonts w:ascii="Arial" w:hAnsi="Arial"/>
          <w:b/>
          <w:bCs/>
          <w:color w:val="FF0000"/>
          <w:sz w:val="20"/>
          <w:szCs w:val="20"/>
          <w:u w:color="FF0000"/>
        </w:rPr>
        <w:t>(1</w:t>
      </w:r>
      <w:r w:rsidR="00C9175C">
        <w:rPr>
          <w:rFonts w:ascii="Arial" w:hAnsi="Arial"/>
          <w:b/>
          <w:bCs/>
          <w:color w:val="FF0000"/>
          <w:sz w:val="20"/>
          <w:szCs w:val="20"/>
          <w:u w:color="FF0000"/>
        </w:rPr>
        <w:t>/2</w:t>
      </w:r>
      <w:r>
        <w:rPr>
          <w:rFonts w:ascii="Arial" w:hAnsi="Arial"/>
          <w:b/>
          <w:bCs/>
          <w:color w:val="FF0000"/>
          <w:sz w:val="20"/>
          <w:szCs w:val="20"/>
          <w:u w:color="FF0000"/>
        </w:rPr>
        <w:t xml:space="preserve"> mark)</w:t>
      </w:r>
      <w:r>
        <w:rPr>
          <w:rFonts w:ascii="Arial" w:hAnsi="Arial"/>
          <w:sz w:val="20"/>
          <w:szCs w:val="20"/>
        </w:rPr>
        <w:t xml:space="preserve">. </w:t>
      </w:r>
      <w:r w:rsidR="00C9175C">
        <w:rPr>
          <w:rFonts w:ascii="Arial" w:hAnsi="Arial"/>
          <w:sz w:val="20"/>
          <w:szCs w:val="20"/>
        </w:rPr>
        <w:t>Because t</w:t>
      </w:r>
      <w:r>
        <w:rPr>
          <w:rFonts w:ascii="Arial" w:hAnsi="Arial"/>
          <w:sz w:val="20"/>
          <w:szCs w:val="20"/>
        </w:rPr>
        <w:t xml:space="preserve">he invoice </w:t>
      </w:r>
      <w:r w:rsidR="00C9175C">
        <w:rPr>
          <w:rFonts w:ascii="Arial" w:hAnsi="Arial"/>
          <w:sz w:val="20"/>
          <w:szCs w:val="20"/>
        </w:rPr>
        <w:t>is for less than £250, a simplified invoice can be provided which also needs</w:t>
      </w:r>
    </w:p>
    <w:p w14:paraId="052E0C5A" w14:textId="77777777" w:rsidR="00525E55" w:rsidRDefault="00525E55">
      <w:pPr>
        <w:pStyle w:val="ListParagraph"/>
        <w:rPr>
          <w:rFonts w:ascii="Arial" w:eastAsia="Arial" w:hAnsi="Arial" w:cs="Arial"/>
          <w:sz w:val="20"/>
          <w:szCs w:val="20"/>
        </w:rPr>
      </w:pPr>
    </w:p>
    <w:p w14:paraId="66DFA9E5" w14:textId="77777777" w:rsidR="00C9175C" w:rsidRPr="00C9175C" w:rsidRDefault="00C9175C" w:rsidP="00C9175C">
      <w:pPr>
        <w:pStyle w:val="BodyA"/>
        <w:numPr>
          <w:ilvl w:val="0"/>
          <w:numId w:val="4"/>
        </w:numPr>
        <w:rPr>
          <w:rFonts w:ascii="Arial" w:eastAsia="Arial" w:hAnsi="Arial" w:cs="Arial"/>
          <w:sz w:val="20"/>
          <w:szCs w:val="20"/>
        </w:rPr>
      </w:pPr>
      <w:r w:rsidRPr="00C9175C">
        <w:rPr>
          <w:rFonts w:ascii="Arial" w:eastAsia="Arial" w:hAnsi="Arial" w:cs="Arial"/>
          <w:sz w:val="20"/>
          <w:szCs w:val="20"/>
        </w:rPr>
        <w:t xml:space="preserve">Cecily’s VAT registration number </w:t>
      </w:r>
      <w:r w:rsidRPr="00C9175C">
        <w:rPr>
          <w:rFonts w:ascii="Arial" w:eastAsia="Arial" w:hAnsi="Arial" w:cs="Arial"/>
          <w:b/>
          <w:bCs/>
          <w:color w:val="EE0000"/>
          <w:sz w:val="20"/>
          <w:szCs w:val="20"/>
        </w:rPr>
        <w:t>(1/2 mark)</w:t>
      </w:r>
    </w:p>
    <w:p w14:paraId="2D859F78" w14:textId="77777777" w:rsidR="00C9175C" w:rsidRPr="00C9175C" w:rsidRDefault="00C9175C" w:rsidP="00C9175C">
      <w:pPr>
        <w:pStyle w:val="BodyA"/>
        <w:numPr>
          <w:ilvl w:val="0"/>
          <w:numId w:val="4"/>
        </w:numPr>
        <w:rPr>
          <w:rFonts w:ascii="Arial" w:eastAsia="Arial" w:hAnsi="Arial" w:cs="Arial"/>
          <w:sz w:val="20"/>
          <w:szCs w:val="20"/>
        </w:rPr>
      </w:pPr>
      <w:r w:rsidRPr="00C9175C">
        <w:rPr>
          <w:rFonts w:ascii="Arial" w:eastAsia="Arial" w:hAnsi="Arial" w:cs="Arial"/>
          <w:sz w:val="20"/>
          <w:szCs w:val="20"/>
        </w:rPr>
        <w:t xml:space="preserve">The date of the supply </w:t>
      </w:r>
      <w:r w:rsidRPr="00C9175C">
        <w:rPr>
          <w:rFonts w:ascii="Arial" w:eastAsia="Arial" w:hAnsi="Arial" w:cs="Arial"/>
          <w:b/>
          <w:bCs/>
          <w:color w:val="EE0000"/>
          <w:sz w:val="20"/>
          <w:szCs w:val="20"/>
        </w:rPr>
        <w:t>(1/2 mark)</w:t>
      </w:r>
    </w:p>
    <w:p w14:paraId="7A4379EF" w14:textId="77777777" w:rsidR="00C9175C" w:rsidRPr="00C9175C" w:rsidRDefault="00C9175C" w:rsidP="00C9175C">
      <w:pPr>
        <w:pStyle w:val="BodyA"/>
        <w:numPr>
          <w:ilvl w:val="0"/>
          <w:numId w:val="4"/>
        </w:numPr>
        <w:rPr>
          <w:rFonts w:ascii="Arial" w:eastAsia="Arial" w:hAnsi="Arial" w:cs="Arial"/>
          <w:sz w:val="20"/>
          <w:szCs w:val="20"/>
        </w:rPr>
      </w:pPr>
      <w:r w:rsidRPr="00C9175C">
        <w:rPr>
          <w:rFonts w:ascii="Arial" w:eastAsia="Arial" w:hAnsi="Arial" w:cs="Arial"/>
          <w:sz w:val="20"/>
          <w:szCs w:val="20"/>
        </w:rPr>
        <w:t xml:space="preserve">The rate of VAT applicable (20%) </w:t>
      </w:r>
      <w:r w:rsidRPr="00C9175C">
        <w:rPr>
          <w:rFonts w:ascii="Arial" w:eastAsia="Arial" w:hAnsi="Arial" w:cs="Arial"/>
          <w:b/>
          <w:bCs/>
          <w:color w:val="EE0000"/>
          <w:sz w:val="20"/>
          <w:szCs w:val="20"/>
        </w:rPr>
        <w:t>(1/2 mark)</w:t>
      </w:r>
    </w:p>
    <w:p w14:paraId="052E0C66" w14:textId="650DAFFB" w:rsidR="00525E55" w:rsidRDefault="00B04DEA" w:rsidP="00264225">
      <w:pPr>
        <w:pStyle w:val="BodyA"/>
        <w:ind w:left="851"/>
        <w:rPr>
          <w:sz w:val="20"/>
          <w:szCs w:val="20"/>
        </w:rPr>
      </w:pPr>
      <w:r>
        <w:rPr>
          <w:rFonts w:ascii="Arial" w:hAnsi="Arial"/>
          <w:b/>
          <w:bCs/>
          <w:sz w:val="20"/>
          <w:szCs w:val="20"/>
        </w:rPr>
        <w:t xml:space="preserve"> </w:t>
      </w:r>
    </w:p>
    <w:p w14:paraId="71B05470" w14:textId="7C75EBBD" w:rsidR="00610523" w:rsidRDefault="00997B86">
      <w:pPr>
        <w:pStyle w:val="ListParagraph"/>
        <w:numPr>
          <w:ilvl w:val="0"/>
          <w:numId w:val="6"/>
        </w:numPr>
        <w:rPr>
          <w:rFonts w:ascii="Arial" w:hAnsi="Arial"/>
          <w:sz w:val="20"/>
          <w:szCs w:val="20"/>
        </w:rPr>
      </w:pPr>
      <w:r>
        <w:rPr>
          <w:rFonts w:ascii="Arial" w:hAnsi="Arial"/>
          <w:sz w:val="20"/>
          <w:szCs w:val="20"/>
        </w:rPr>
        <w:t>She is</w:t>
      </w:r>
      <w:r w:rsidR="00B04DEA">
        <w:rPr>
          <w:rFonts w:ascii="Arial" w:hAnsi="Arial"/>
          <w:sz w:val="20"/>
          <w:szCs w:val="20"/>
        </w:rPr>
        <w:t xml:space="preserve"> required to keep accounting records for 6 years</w:t>
      </w:r>
      <w:r w:rsidR="00610523">
        <w:rPr>
          <w:rFonts w:ascii="Arial" w:hAnsi="Arial"/>
          <w:sz w:val="20"/>
          <w:szCs w:val="20"/>
        </w:rPr>
        <w:t>.</w:t>
      </w:r>
      <w:r>
        <w:rPr>
          <w:rFonts w:ascii="Arial" w:hAnsi="Arial"/>
          <w:sz w:val="20"/>
          <w:szCs w:val="20"/>
        </w:rPr>
        <w:t xml:space="preserve"> </w:t>
      </w:r>
      <w:r w:rsidR="00B04DEA">
        <w:rPr>
          <w:rFonts w:ascii="Arial" w:hAnsi="Arial"/>
          <w:b/>
          <w:bCs/>
          <w:color w:val="FF0000"/>
          <w:sz w:val="20"/>
          <w:szCs w:val="20"/>
          <w:u w:color="FF0000"/>
        </w:rPr>
        <w:t>(1 mark)</w:t>
      </w:r>
      <w:r w:rsidR="00B04DEA">
        <w:rPr>
          <w:rFonts w:ascii="Arial" w:hAnsi="Arial"/>
          <w:sz w:val="20"/>
          <w:szCs w:val="20"/>
        </w:rPr>
        <w:t xml:space="preserve">. </w:t>
      </w:r>
      <w:proofErr w:type="gramStart"/>
      <w:r w:rsidR="00B04DEA">
        <w:rPr>
          <w:rFonts w:ascii="Arial" w:hAnsi="Arial"/>
          <w:sz w:val="20"/>
          <w:szCs w:val="20"/>
        </w:rPr>
        <w:t>So</w:t>
      </w:r>
      <w:proofErr w:type="gramEnd"/>
      <w:r w:rsidR="00B04DEA">
        <w:rPr>
          <w:rFonts w:ascii="Arial" w:hAnsi="Arial"/>
          <w:sz w:val="20"/>
          <w:szCs w:val="20"/>
        </w:rPr>
        <w:t xml:space="preserve"> if </w:t>
      </w:r>
      <w:r>
        <w:rPr>
          <w:rFonts w:ascii="Arial" w:hAnsi="Arial"/>
          <w:sz w:val="20"/>
          <w:szCs w:val="20"/>
        </w:rPr>
        <w:t xml:space="preserve">she </w:t>
      </w:r>
      <w:r w:rsidR="00B04DEA">
        <w:rPr>
          <w:rFonts w:ascii="Arial" w:hAnsi="Arial"/>
          <w:sz w:val="20"/>
          <w:szCs w:val="20"/>
        </w:rPr>
        <w:t>move</w:t>
      </w:r>
      <w:r>
        <w:rPr>
          <w:rFonts w:ascii="Arial" w:hAnsi="Arial"/>
          <w:sz w:val="20"/>
          <w:szCs w:val="20"/>
        </w:rPr>
        <w:t>s</w:t>
      </w:r>
      <w:r w:rsidR="00B04DEA">
        <w:rPr>
          <w:rFonts w:ascii="Arial" w:hAnsi="Arial"/>
          <w:sz w:val="20"/>
          <w:szCs w:val="20"/>
        </w:rPr>
        <w:t xml:space="preserve"> to new accounting software, </w:t>
      </w:r>
      <w:r>
        <w:rPr>
          <w:rFonts w:ascii="Arial" w:hAnsi="Arial"/>
          <w:sz w:val="20"/>
          <w:szCs w:val="20"/>
        </w:rPr>
        <w:t xml:space="preserve">she </w:t>
      </w:r>
      <w:r w:rsidR="00B04DEA">
        <w:rPr>
          <w:rFonts w:ascii="Arial" w:hAnsi="Arial"/>
          <w:sz w:val="20"/>
          <w:szCs w:val="20"/>
        </w:rPr>
        <w:t>will have to move over the opening balances</w:t>
      </w:r>
      <w:r>
        <w:rPr>
          <w:rFonts w:ascii="Arial" w:hAnsi="Arial"/>
          <w:sz w:val="20"/>
          <w:szCs w:val="20"/>
        </w:rPr>
        <w:t xml:space="preserve"> </w:t>
      </w:r>
      <w:r>
        <w:rPr>
          <w:rFonts w:ascii="Arial" w:hAnsi="Arial"/>
          <w:b/>
          <w:bCs/>
          <w:color w:val="FF0000"/>
          <w:sz w:val="20"/>
          <w:szCs w:val="20"/>
          <w:u w:color="FF0000"/>
        </w:rPr>
        <w:t>(1 mark)</w:t>
      </w:r>
      <w:r w:rsidR="00B04DEA">
        <w:rPr>
          <w:rFonts w:ascii="Arial" w:hAnsi="Arial"/>
          <w:sz w:val="20"/>
          <w:szCs w:val="20"/>
        </w:rPr>
        <w:t xml:space="preserve">, but </w:t>
      </w:r>
      <w:r>
        <w:rPr>
          <w:rFonts w:ascii="Arial" w:hAnsi="Arial"/>
          <w:sz w:val="20"/>
          <w:szCs w:val="20"/>
        </w:rPr>
        <w:t xml:space="preserve">she </w:t>
      </w:r>
      <w:r w:rsidR="00B04DEA">
        <w:rPr>
          <w:rFonts w:ascii="Arial" w:hAnsi="Arial"/>
          <w:sz w:val="20"/>
          <w:szCs w:val="20"/>
        </w:rPr>
        <w:t>do</w:t>
      </w:r>
      <w:r>
        <w:rPr>
          <w:rFonts w:ascii="Arial" w:hAnsi="Arial"/>
          <w:sz w:val="20"/>
          <w:szCs w:val="20"/>
        </w:rPr>
        <w:t>es</w:t>
      </w:r>
      <w:r w:rsidR="00B04DEA">
        <w:rPr>
          <w:rFonts w:ascii="Arial" w:hAnsi="Arial"/>
          <w:sz w:val="20"/>
          <w:szCs w:val="20"/>
        </w:rPr>
        <w:t xml:space="preserve"> not have to copy all the old records into the new system </w:t>
      </w:r>
      <w:r w:rsidR="00B04DEA">
        <w:rPr>
          <w:rFonts w:ascii="Arial" w:hAnsi="Arial"/>
          <w:b/>
          <w:bCs/>
          <w:color w:val="FF0000"/>
          <w:sz w:val="20"/>
          <w:szCs w:val="20"/>
          <w:u w:color="FF0000"/>
        </w:rPr>
        <w:t>(1 mark)</w:t>
      </w:r>
      <w:r w:rsidR="00B04DEA">
        <w:rPr>
          <w:rFonts w:ascii="Arial" w:hAnsi="Arial"/>
          <w:sz w:val="20"/>
          <w:szCs w:val="20"/>
        </w:rPr>
        <w:t xml:space="preserve">. However, </w:t>
      </w:r>
      <w:r>
        <w:rPr>
          <w:rFonts w:ascii="Arial" w:hAnsi="Arial"/>
          <w:sz w:val="20"/>
          <w:szCs w:val="20"/>
        </w:rPr>
        <w:t xml:space="preserve">she </w:t>
      </w:r>
      <w:r w:rsidR="00B04DEA">
        <w:rPr>
          <w:rFonts w:ascii="Arial" w:hAnsi="Arial"/>
          <w:sz w:val="20"/>
          <w:szCs w:val="20"/>
        </w:rPr>
        <w:t xml:space="preserve">must ensure </w:t>
      </w:r>
      <w:r>
        <w:rPr>
          <w:rFonts w:ascii="Arial" w:hAnsi="Arial"/>
          <w:sz w:val="20"/>
          <w:szCs w:val="20"/>
        </w:rPr>
        <w:t>she has</w:t>
      </w:r>
      <w:r w:rsidR="00B04DEA">
        <w:rPr>
          <w:rFonts w:ascii="Arial" w:hAnsi="Arial"/>
          <w:sz w:val="20"/>
          <w:szCs w:val="20"/>
        </w:rPr>
        <w:t xml:space="preserve"> a copy of the records on the old system or can continue to access them for the required time </w:t>
      </w:r>
      <w:r w:rsidR="00B04DEA">
        <w:rPr>
          <w:rFonts w:ascii="Arial" w:hAnsi="Arial"/>
          <w:b/>
          <w:bCs/>
          <w:color w:val="FF0000"/>
          <w:sz w:val="20"/>
          <w:szCs w:val="20"/>
          <w:u w:color="FF0000"/>
        </w:rPr>
        <w:t>(1 mark)</w:t>
      </w:r>
      <w:r w:rsidR="00B04DEA">
        <w:rPr>
          <w:rFonts w:ascii="Arial" w:hAnsi="Arial"/>
          <w:sz w:val="20"/>
          <w:szCs w:val="20"/>
        </w:rPr>
        <w:t>.</w:t>
      </w:r>
      <w:r w:rsidR="00610523">
        <w:rPr>
          <w:rFonts w:ascii="Arial" w:hAnsi="Arial"/>
          <w:sz w:val="20"/>
          <w:szCs w:val="20"/>
        </w:rPr>
        <w:t xml:space="preserve"> </w:t>
      </w:r>
    </w:p>
    <w:p w14:paraId="052E0C67" w14:textId="1E52987A" w:rsidR="00525E55" w:rsidRPr="00627D2E" w:rsidRDefault="00610523" w:rsidP="00F43620">
      <w:pPr>
        <w:pStyle w:val="ListParagraph"/>
        <w:ind w:left="360"/>
        <w:rPr>
          <w:rFonts w:ascii="Arial" w:hAnsi="Arial"/>
          <w:b/>
          <w:bCs/>
          <w:sz w:val="20"/>
          <w:szCs w:val="20"/>
        </w:rPr>
      </w:pPr>
      <w:r w:rsidRPr="00627D2E">
        <w:rPr>
          <w:rFonts w:ascii="Arial" w:hAnsi="Arial"/>
          <w:b/>
          <w:bCs/>
          <w:sz w:val="20"/>
          <w:szCs w:val="20"/>
        </w:rPr>
        <w:t>[Marks awarded for all relevant points]</w:t>
      </w:r>
    </w:p>
    <w:p w14:paraId="052E0C68" w14:textId="77777777" w:rsidR="00525E55" w:rsidRDefault="00B04DEA">
      <w:pPr>
        <w:pStyle w:val="ListParagraph"/>
        <w:ind w:left="360"/>
        <w:rPr>
          <w:rFonts w:ascii="Arial" w:eastAsia="Arial" w:hAnsi="Arial" w:cs="Arial"/>
          <w:sz w:val="20"/>
          <w:szCs w:val="20"/>
        </w:rPr>
      </w:pPr>
      <w:r>
        <w:rPr>
          <w:rFonts w:ascii="Arial" w:eastAsia="Arial" w:hAnsi="Arial" w:cs="Arial"/>
          <w:sz w:val="20"/>
          <w:szCs w:val="20"/>
        </w:rPr>
        <w:br/>
      </w:r>
    </w:p>
    <w:p w14:paraId="052E0C69" w14:textId="51877F38" w:rsidR="00525E55" w:rsidRDefault="00B04DEA">
      <w:pPr>
        <w:pStyle w:val="ListParagraph"/>
        <w:numPr>
          <w:ilvl w:val="0"/>
          <w:numId w:val="2"/>
        </w:numPr>
        <w:rPr>
          <w:rFonts w:ascii="Arial" w:hAnsi="Arial"/>
          <w:sz w:val="20"/>
          <w:szCs w:val="20"/>
        </w:rPr>
      </w:pPr>
      <w:r>
        <w:rPr>
          <w:rFonts w:ascii="Arial" w:hAnsi="Arial"/>
          <w:sz w:val="20"/>
          <w:szCs w:val="20"/>
        </w:rPr>
        <w:t xml:space="preserve">Because Cecily has underpaid VAT due to a mistake, this could give rise to a penalty for failure to take reasonable </w:t>
      </w:r>
      <w:r w:rsidRPr="00997B86">
        <w:rPr>
          <w:rFonts w:ascii="Arial" w:hAnsi="Arial"/>
          <w:sz w:val="20"/>
          <w:szCs w:val="20"/>
        </w:rPr>
        <w:t xml:space="preserve">care </w:t>
      </w:r>
      <w:r w:rsidRPr="00627D2E">
        <w:rPr>
          <w:rFonts w:ascii="Arial" w:hAnsi="Arial"/>
          <w:color w:val="auto"/>
          <w:sz w:val="20"/>
          <w:szCs w:val="20"/>
          <w:u w:color="FF0000"/>
        </w:rPr>
        <w:t>of</w:t>
      </w:r>
      <w:r w:rsidRPr="00627D2E">
        <w:rPr>
          <w:rFonts w:ascii="Arial" w:hAnsi="Arial"/>
          <w:color w:val="auto"/>
          <w:sz w:val="20"/>
          <w:szCs w:val="20"/>
        </w:rPr>
        <w:t xml:space="preserve"> </w:t>
      </w:r>
      <w:r>
        <w:rPr>
          <w:rFonts w:ascii="Arial" w:hAnsi="Arial"/>
          <w:sz w:val="20"/>
          <w:szCs w:val="20"/>
        </w:rPr>
        <w:t xml:space="preserve">up to 30% of the underpaid VAT </w:t>
      </w:r>
      <w:r>
        <w:rPr>
          <w:rFonts w:ascii="Arial" w:hAnsi="Arial"/>
          <w:b/>
          <w:bCs/>
          <w:color w:val="FF0000"/>
          <w:sz w:val="20"/>
          <w:szCs w:val="20"/>
          <w:u w:color="FF0000"/>
        </w:rPr>
        <w:t>(1 mark)</w:t>
      </w:r>
      <w:r>
        <w:rPr>
          <w:rFonts w:ascii="Arial" w:hAnsi="Arial"/>
          <w:sz w:val="20"/>
          <w:szCs w:val="20"/>
        </w:rPr>
        <w:t xml:space="preserve">. The penalty will be reduced if Cecily tells HMRC about the error and helps HMRC to calculate the error </w:t>
      </w:r>
      <w:r>
        <w:rPr>
          <w:rFonts w:ascii="Arial" w:hAnsi="Arial"/>
          <w:b/>
          <w:bCs/>
          <w:color w:val="FF0000"/>
          <w:sz w:val="20"/>
          <w:szCs w:val="20"/>
          <w:u w:color="FF0000"/>
        </w:rPr>
        <w:t>(1 mark)</w:t>
      </w:r>
      <w:r>
        <w:rPr>
          <w:rFonts w:ascii="Arial" w:hAnsi="Arial"/>
          <w:sz w:val="20"/>
          <w:szCs w:val="20"/>
        </w:rPr>
        <w:t xml:space="preserve">. HMRC may also charge interest at </w:t>
      </w:r>
      <w:r w:rsidR="00997B86">
        <w:rPr>
          <w:rFonts w:ascii="Arial" w:hAnsi="Arial"/>
          <w:sz w:val="20"/>
          <w:szCs w:val="20"/>
        </w:rPr>
        <w:t xml:space="preserve">the </w:t>
      </w:r>
      <w:r w:rsidR="00997B86" w:rsidRPr="00997B86">
        <w:rPr>
          <w:rFonts w:ascii="Arial" w:hAnsi="Arial"/>
          <w:sz w:val="20"/>
          <w:szCs w:val="20"/>
        </w:rPr>
        <w:t>Bank of England base rate plus 4%</w:t>
      </w:r>
      <w:r w:rsidR="005D77DF">
        <w:rPr>
          <w:rFonts w:ascii="Arial" w:hAnsi="Arial"/>
          <w:sz w:val="20"/>
          <w:szCs w:val="20"/>
        </w:rPr>
        <w:t xml:space="preserve"> </w:t>
      </w:r>
      <w:r>
        <w:rPr>
          <w:rFonts w:ascii="Arial" w:hAnsi="Arial"/>
          <w:sz w:val="20"/>
          <w:szCs w:val="20"/>
        </w:rPr>
        <w:t xml:space="preserve">on the underpayment </w:t>
      </w:r>
      <w:r>
        <w:rPr>
          <w:rFonts w:ascii="Arial" w:hAnsi="Arial"/>
          <w:b/>
          <w:bCs/>
          <w:color w:val="FF0000"/>
          <w:sz w:val="20"/>
          <w:szCs w:val="20"/>
          <w:u w:color="FF0000"/>
        </w:rPr>
        <w:t>(1 mark)</w:t>
      </w:r>
      <w:r>
        <w:rPr>
          <w:rFonts w:ascii="Arial" w:hAnsi="Arial"/>
          <w:sz w:val="20"/>
          <w:szCs w:val="20"/>
        </w:rPr>
        <w:t xml:space="preserve">. </w:t>
      </w:r>
    </w:p>
    <w:p w14:paraId="052E0C6A" w14:textId="77777777" w:rsidR="00525E55" w:rsidRDefault="00525E55">
      <w:pPr>
        <w:pStyle w:val="ListParagraph"/>
        <w:rPr>
          <w:rFonts w:ascii="Arial" w:eastAsia="Arial" w:hAnsi="Arial" w:cs="Arial"/>
          <w:sz w:val="20"/>
          <w:szCs w:val="20"/>
        </w:rPr>
      </w:pPr>
    </w:p>
    <w:p w14:paraId="052E0C6B" w14:textId="61B04182" w:rsidR="00A57CD1" w:rsidRDefault="00A57CD1">
      <w:pPr>
        <w:rPr>
          <w:rFonts w:ascii="Arial" w:eastAsia="Arial" w:hAnsi="Arial" w:cs="Arial"/>
          <w:color w:val="000000"/>
          <w:kern w:val="2"/>
          <w:sz w:val="20"/>
          <w:szCs w:val="20"/>
          <w:u w:color="000000"/>
          <w:lang w:val="ru-RU" w:eastAsia="en-GB"/>
          <w14:textOutline w14:w="12700" w14:cap="flat" w14:cmpd="sng" w14:algn="ctr">
            <w14:noFill/>
            <w14:prstDash w14:val="solid"/>
            <w14:miter w14:lim="400000"/>
          </w14:textOutline>
        </w:rPr>
      </w:pPr>
      <w:r>
        <w:rPr>
          <w:rFonts w:ascii="Arial" w:eastAsia="Arial" w:hAnsi="Arial" w:cs="Arial"/>
          <w:sz w:val="20"/>
          <w:szCs w:val="20"/>
        </w:rPr>
        <w:br w:type="page"/>
      </w:r>
    </w:p>
    <w:p w14:paraId="052E0C6C" w14:textId="03C6F3B2" w:rsidR="00525E55" w:rsidRDefault="00B04DEA">
      <w:pPr>
        <w:pStyle w:val="BodyA"/>
        <w:rPr>
          <w:rFonts w:ascii="Arial" w:eastAsia="Arial" w:hAnsi="Arial" w:cs="Arial"/>
          <w:sz w:val="20"/>
          <w:szCs w:val="20"/>
        </w:rPr>
      </w:pPr>
      <w:r>
        <w:rPr>
          <w:rFonts w:ascii="Arial" w:hAnsi="Arial"/>
          <w:sz w:val="20"/>
          <w:szCs w:val="20"/>
        </w:rPr>
        <w:lastRenderedPageBreak/>
        <w:t>2</w:t>
      </w:r>
      <w:r w:rsidR="00A57CD1">
        <w:rPr>
          <w:rFonts w:ascii="Arial" w:hAnsi="Arial"/>
          <w:sz w:val="20"/>
          <w:szCs w:val="20"/>
          <w:lang w:val="en-GB"/>
        </w:rPr>
        <w:t>.</w:t>
      </w:r>
      <w:r>
        <w:rPr>
          <w:rFonts w:ascii="Arial" w:hAnsi="Arial"/>
          <w:sz w:val="20"/>
          <w:szCs w:val="20"/>
        </w:rPr>
        <w:t xml:space="preserve"> </w:t>
      </w:r>
      <w:r>
        <w:rPr>
          <w:rFonts w:ascii="Arial" w:eastAsia="Arial" w:hAnsi="Arial" w:cs="Arial"/>
          <w:sz w:val="20"/>
          <w:szCs w:val="20"/>
        </w:rPr>
        <w:br/>
      </w:r>
    </w:p>
    <w:p w14:paraId="052E0C6D" w14:textId="77777777" w:rsidR="00525E55" w:rsidRDefault="00B04DEA">
      <w:pPr>
        <w:pStyle w:val="ListParagraph"/>
        <w:numPr>
          <w:ilvl w:val="0"/>
          <w:numId w:val="8"/>
        </w:numPr>
        <w:rPr>
          <w:rFonts w:ascii="Arial" w:hAnsi="Arial"/>
          <w:sz w:val="20"/>
          <w:szCs w:val="20"/>
        </w:rPr>
      </w:pPr>
      <w:r>
        <w:rPr>
          <w:rFonts w:ascii="Arial" w:hAnsi="Arial"/>
          <w:sz w:val="20"/>
          <w:szCs w:val="20"/>
        </w:rPr>
        <w:t>The place of supply of the services is as follows:</w:t>
      </w:r>
    </w:p>
    <w:tbl>
      <w:tblPr>
        <w:tblW w:w="90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2306"/>
        <w:gridCol w:w="1361"/>
        <w:gridCol w:w="1200"/>
        <w:gridCol w:w="4143"/>
      </w:tblGrid>
      <w:tr w:rsidR="00525E55" w14:paraId="052E0C72" w14:textId="77777777">
        <w:trPr>
          <w:trHeight w:val="280"/>
        </w:trPr>
        <w:tc>
          <w:tcPr>
            <w:tcW w:w="23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6E" w14:textId="77777777" w:rsidR="00525E55" w:rsidRDefault="00B04DEA">
            <w:pPr>
              <w:pStyle w:val="BodyA"/>
            </w:pPr>
            <w:r>
              <w:rPr>
                <w:rFonts w:ascii="Arial" w:hAnsi="Arial"/>
                <w:b/>
                <w:bCs/>
                <w:sz w:val="20"/>
                <w:szCs w:val="20"/>
                <w:lang w:val="en-US"/>
              </w:rPr>
              <w:t>Supply of</w:t>
            </w:r>
          </w:p>
        </w:tc>
        <w:tc>
          <w:tcPr>
            <w:tcW w:w="13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6F" w14:textId="77777777" w:rsidR="00525E55" w:rsidRDefault="00B04DEA">
            <w:pPr>
              <w:pStyle w:val="BodyA"/>
              <w:spacing w:after="0" w:line="240" w:lineRule="auto"/>
            </w:pPr>
            <w:r>
              <w:rPr>
                <w:rFonts w:ascii="Arial" w:hAnsi="Arial"/>
                <w:b/>
                <w:bCs/>
                <w:sz w:val="20"/>
                <w:szCs w:val="20"/>
                <w:lang w:val="en-US"/>
              </w:rPr>
              <w:t xml:space="preserve">From </w:t>
            </w:r>
          </w:p>
        </w:tc>
        <w:tc>
          <w:tcPr>
            <w:tcW w:w="12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70" w14:textId="77777777" w:rsidR="00525E55" w:rsidRDefault="00B04DEA">
            <w:pPr>
              <w:pStyle w:val="BodyA"/>
              <w:spacing w:after="0" w:line="240" w:lineRule="auto"/>
            </w:pPr>
            <w:r>
              <w:rPr>
                <w:rFonts w:ascii="Arial" w:hAnsi="Arial"/>
                <w:b/>
                <w:bCs/>
                <w:sz w:val="20"/>
                <w:szCs w:val="20"/>
                <w:lang w:val="en-US"/>
              </w:rPr>
              <w:t>To</w:t>
            </w:r>
          </w:p>
        </w:tc>
        <w:tc>
          <w:tcPr>
            <w:tcW w:w="41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71" w14:textId="77777777" w:rsidR="00525E55" w:rsidRDefault="00B04DEA">
            <w:pPr>
              <w:pStyle w:val="BodyA"/>
              <w:spacing w:after="0" w:line="240" w:lineRule="auto"/>
            </w:pPr>
            <w:r>
              <w:rPr>
                <w:rFonts w:ascii="Arial" w:hAnsi="Arial"/>
                <w:b/>
                <w:bCs/>
                <w:sz w:val="20"/>
                <w:szCs w:val="20"/>
                <w:lang w:val="en-US"/>
              </w:rPr>
              <w:t>POS &amp; Reason</w:t>
            </w:r>
          </w:p>
        </w:tc>
      </w:tr>
      <w:tr w:rsidR="00525E55" w14:paraId="052E0C77" w14:textId="77777777">
        <w:trPr>
          <w:trHeight w:val="540"/>
        </w:trPr>
        <w:tc>
          <w:tcPr>
            <w:tcW w:w="23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73" w14:textId="77777777" w:rsidR="00525E55" w:rsidRDefault="00B04DEA">
            <w:pPr>
              <w:pStyle w:val="BodyA"/>
              <w:spacing w:after="0" w:line="240" w:lineRule="auto"/>
            </w:pPr>
            <w:r>
              <w:rPr>
                <w:rFonts w:ascii="Arial" w:hAnsi="Arial"/>
                <w:sz w:val="20"/>
                <w:szCs w:val="20"/>
                <w:lang w:val="en-US"/>
              </w:rPr>
              <w:t>Consultancy and online training</w:t>
            </w:r>
          </w:p>
        </w:tc>
        <w:tc>
          <w:tcPr>
            <w:tcW w:w="13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74" w14:textId="77777777" w:rsidR="00525E55" w:rsidRDefault="00B04DEA">
            <w:pPr>
              <w:pStyle w:val="BodyA"/>
              <w:spacing w:after="0" w:line="240" w:lineRule="auto"/>
            </w:pPr>
            <w:r>
              <w:rPr>
                <w:rFonts w:ascii="Arial" w:hAnsi="Arial"/>
                <w:sz w:val="20"/>
                <w:szCs w:val="20"/>
                <w:lang w:val="en-US"/>
              </w:rPr>
              <w:t>UK</w:t>
            </w:r>
          </w:p>
        </w:tc>
        <w:tc>
          <w:tcPr>
            <w:tcW w:w="12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75" w14:textId="77777777" w:rsidR="00525E55" w:rsidRDefault="00B04DEA">
            <w:pPr>
              <w:pStyle w:val="BodyA"/>
              <w:spacing w:after="0" w:line="240" w:lineRule="auto"/>
            </w:pPr>
            <w:r>
              <w:rPr>
                <w:rFonts w:ascii="Arial" w:hAnsi="Arial"/>
                <w:sz w:val="20"/>
                <w:szCs w:val="20"/>
                <w:lang w:val="en-US"/>
              </w:rPr>
              <w:t>UK</w:t>
            </w:r>
          </w:p>
        </w:tc>
        <w:tc>
          <w:tcPr>
            <w:tcW w:w="41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76" w14:textId="77777777" w:rsidR="00525E55" w:rsidRDefault="00B04DEA">
            <w:pPr>
              <w:pStyle w:val="BodyA"/>
              <w:spacing w:after="0" w:line="240" w:lineRule="auto"/>
            </w:pPr>
            <w:r>
              <w:rPr>
                <w:rFonts w:ascii="Arial" w:hAnsi="Arial"/>
                <w:sz w:val="20"/>
                <w:szCs w:val="20"/>
                <w:lang w:val="en-US"/>
              </w:rPr>
              <w:t>UK - General Rule (</w:t>
            </w:r>
            <w:r>
              <w:rPr>
                <w:rFonts w:ascii="Arial" w:hAnsi="Arial"/>
                <w:b/>
                <w:bCs/>
                <w:color w:val="FF0000"/>
                <w:sz w:val="20"/>
                <w:szCs w:val="20"/>
                <w:u w:color="FF0000"/>
                <w:lang w:val="en-US"/>
              </w:rPr>
              <w:t>1 mark)</w:t>
            </w:r>
          </w:p>
        </w:tc>
      </w:tr>
      <w:tr w:rsidR="00525E55" w14:paraId="052E0C7C" w14:textId="77777777">
        <w:trPr>
          <w:trHeight w:val="1060"/>
        </w:trPr>
        <w:tc>
          <w:tcPr>
            <w:tcW w:w="23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78" w14:textId="77777777" w:rsidR="00525E55" w:rsidRDefault="00B04DEA">
            <w:pPr>
              <w:pStyle w:val="BodyA"/>
              <w:spacing w:after="0" w:line="240" w:lineRule="auto"/>
            </w:pPr>
            <w:r>
              <w:rPr>
                <w:rFonts w:ascii="Arial" w:hAnsi="Arial"/>
                <w:sz w:val="20"/>
                <w:szCs w:val="20"/>
                <w:lang w:val="en-US"/>
              </w:rPr>
              <w:t>Consultancy</w:t>
            </w:r>
          </w:p>
        </w:tc>
        <w:tc>
          <w:tcPr>
            <w:tcW w:w="13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79" w14:textId="77777777" w:rsidR="00525E55" w:rsidRDefault="00B04DEA">
            <w:pPr>
              <w:pStyle w:val="BodyA"/>
              <w:spacing w:after="0" w:line="240" w:lineRule="auto"/>
            </w:pPr>
            <w:r>
              <w:rPr>
                <w:rFonts w:ascii="Arial" w:hAnsi="Arial"/>
                <w:sz w:val="20"/>
                <w:szCs w:val="20"/>
                <w:lang w:val="en-US"/>
              </w:rPr>
              <w:t>UK</w:t>
            </w:r>
          </w:p>
        </w:tc>
        <w:tc>
          <w:tcPr>
            <w:tcW w:w="12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7A" w14:textId="59251CE7" w:rsidR="00525E55" w:rsidRDefault="00B04DEA">
            <w:pPr>
              <w:pStyle w:val="BodyA"/>
              <w:spacing w:after="0" w:line="240" w:lineRule="auto"/>
            </w:pPr>
            <w:r>
              <w:rPr>
                <w:rFonts w:ascii="Arial" w:hAnsi="Arial"/>
                <w:sz w:val="20"/>
                <w:szCs w:val="20"/>
                <w:lang w:val="en-US"/>
              </w:rPr>
              <w:t>Asia</w:t>
            </w:r>
          </w:p>
        </w:tc>
        <w:tc>
          <w:tcPr>
            <w:tcW w:w="41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7B" w14:textId="77777777" w:rsidR="00525E55" w:rsidRDefault="00B04DEA">
            <w:pPr>
              <w:pStyle w:val="BodyA"/>
              <w:spacing w:after="0" w:line="240" w:lineRule="auto"/>
            </w:pPr>
            <w:r>
              <w:rPr>
                <w:rFonts w:ascii="Arial" w:hAnsi="Arial"/>
                <w:sz w:val="20"/>
                <w:szCs w:val="20"/>
                <w:lang w:val="en-US"/>
              </w:rPr>
              <w:t xml:space="preserve">Where recipient belongs - General Rule </w:t>
            </w:r>
            <w:r>
              <w:rPr>
                <w:rFonts w:ascii="Arial" w:hAnsi="Arial"/>
                <w:b/>
                <w:bCs/>
                <w:color w:val="FF0000"/>
                <w:sz w:val="20"/>
                <w:szCs w:val="20"/>
                <w:u w:color="FF0000"/>
                <w:lang w:val="en-US"/>
              </w:rPr>
              <w:t>(1 mark)</w:t>
            </w:r>
          </w:p>
        </w:tc>
      </w:tr>
      <w:tr w:rsidR="00525E55" w14:paraId="052E0C81" w14:textId="77777777">
        <w:trPr>
          <w:trHeight w:val="800"/>
        </w:trPr>
        <w:tc>
          <w:tcPr>
            <w:tcW w:w="23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7D" w14:textId="77777777" w:rsidR="00525E55" w:rsidRDefault="00B04DEA">
            <w:pPr>
              <w:pStyle w:val="BodyA"/>
              <w:spacing w:after="0" w:line="240" w:lineRule="auto"/>
            </w:pPr>
            <w:r>
              <w:rPr>
                <w:rFonts w:ascii="Arial" w:hAnsi="Arial"/>
                <w:sz w:val="20"/>
                <w:szCs w:val="20"/>
                <w:lang w:val="en-US"/>
              </w:rPr>
              <w:t>Consultancy</w:t>
            </w:r>
          </w:p>
        </w:tc>
        <w:tc>
          <w:tcPr>
            <w:tcW w:w="13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7E" w14:textId="77777777" w:rsidR="00525E55" w:rsidRDefault="00B04DEA">
            <w:pPr>
              <w:pStyle w:val="BodyA"/>
              <w:spacing w:after="0" w:line="240" w:lineRule="auto"/>
            </w:pPr>
            <w:r>
              <w:rPr>
                <w:rFonts w:ascii="Arial" w:hAnsi="Arial"/>
                <w:sz w:val="20"/>
                <w:szCs w:val="20"/>
                <w:lang w:val="en-US"/>
              </w:rPr>
              <w:t>US</w:t>
            </w:r>
          </w:p>
        </w:tc>
        <w:tc>
          <w:tcPr>
            <w:tcW w:w="12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7F" w14:textId="77777777" w:rsidR="00525E55" w:rsidRDefault="00B04DEA">
            <w:pPr>
              <w:pStyle w:val="BodyA"/>
              <w:spacing w:after="0" w:line="240" w:lineRule="auto"/>
            </w:pPr>
            <w:r>
              <w:rPr>
                <w:rFonts w:ascii="Arial" w:hAnsi="Arial"/>
                <w:sz w:val="20"/>
                <w:szCs w:val="20"/>
                <w:lang w:val="en-US"/>
              </w:rPr>
              <w:t>US</w:t>
            </w:r>
          </w:p>
        </w:tc>
        <w:tc>
          <w:tcPr>
            <w:tcW w:w="41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80" w14:textId="77777777" w:rsidR="00525E55" w:rsidRDefault="00B04DEA">
            <w:pPr>
              <w:pStyle w:val="BodyA"/>
              <w:spacing w:after="0" w:line="240" w:lineRule="auto"/>
            </w:pPr>
            <w:r>
              <w:rPr>
                <w:rFonts w:ascii="Arial" w:hAnsi="Arial"/>
                <w:sz w:val="20"/>
                <w:szCs w:val="20"/>
                <w:lang w:val="en-US"/>
              </w:rPr>
              <w:t xml:space="preserve">US Outside the scope of UK VAT as not supplied to or from UK </w:t>
            </w:r>
            <w:r>
              <w:rPr>
                <w:rFonts w:ascii="Arial" w:hAnsi="Arial"/>
                <w:b/>
                <w:bCs/>
                <w:color w:val="FF0000"/>
                <w:sz w:val="20"/>
                <w:szCs w:val="20"/>
                <w:u w:color="FF0000"/>
                <w:lang w:val="en-US"/>
              </w:rPr>
              <w:t>(1 mark)</w:t>
            </w:r>
          </w:p>
        </w:tc>
      </w:tr>
      <w:tr w:rsidR="00525E55" w14:paraId="052E0C86" w14:textId="77777777">
        <w:trPr>
          <w:trHeight w:val="800"/>
        </w:trPr>
        <w:tc>
          <w:tcPr>
            <w:tcW w:w="23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82" w14:textId="77777777" w:rsidR="00525E55" w:rsidRDefault="00B04DEA">
            <w:pPr>
              <w:pStyle w:val="BodyA"/>
              <w:spacing w:after="0" w:line="240" w:lineRule="auto"/>
            </w:pPr>
            <w:r>
              <w:rPr>
                <w:rFonts w:ascii="Arial" w:hAnsi="Arial"/>
                <w:sz w:val="20"/>
                <w:szCs w:val="20"/>
                <w:lang w:val="en-US"/>
              </w:rPr>
              <w:t>Online Training – business customer</w:t>
            </w:r>
          </w:p>
        </w:tc>
        <w:tc>
          <w:tcPr>
            <w:tcW w:w="13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83" w14:textId="77777777" w:rsidR="00525E55" w:rsidRDefault="00B04DEA">
            <w:pPr>
              <w:pStyle w:val="BodyA"/>
              <w:spacing w:after="0" w:line="240" w:lineRule="auto"/>
            </w:pPr>
            <w:r>
              <w:rPr>
                <w:rFonts w:ascii="Arial" w:hAnsi="Arial"/>
                <w:sz w:val="20"/>
                <w:szCs w:val="20"/>
                <w:lang w:val="en-US"/>
              </w:rPr>
              <w:t>UK</w:t>
            </w:r>
          </w:p>
        </w:tc>
        <w:tc>
          <w:tcPr>
            <w:tcW w:w="12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84" w14:textId="7FD2B942" w:rsidR="00525E55" w:rsidRDefault="00B04DEA">
            <w:pPr>
              <w:pStyle w:val="BodyA"/>
              <w:spacing w:after="0" w:line="240" w:lineRule="auto"/>
            </w:pPr>
            <w:r>
              <w:rPr>
                <w:rFonts w:ascii="Arial" w:hAnsi="Arial"/>
                <w:sz w:val="20"/>
                <w:szCs w:val="20"/>
                <w:lang w:val="en-US"/>
              </w:rPr>
              <w:t>Asia</w:t>
            </w:r>
          </w:p>
        </w:tc>
        <w:tc>
          <w:tcPr>
            <w:tcW w:w="41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85" w14:textId="265A0E97" w:rsidR="00525E55" w:rsidRDefault="00B04DEA">
            <w:pPr>
              <w:pStyle w:val="BodyA"/>
              <w:spacing w:after="0" w:line="240" w:lineRule="auto"/>
            </w:pPr>
            <w:r>
              <w:rPr>
                <w:rFonts w:ascii="Arial" w:hAnsi="Arial"/>
                <w:sz w:val="20"/>
                <w:szCs w:val="20"/>
                <w:lang w:val="en-US"/>
              </w:rPr>
              <w:t>Outside the UK - Electronically Supplied Services</w:t>
            </w:r>
            <w:r w:rsidRPr="00296E1A">
              <w:rPr>
                <w:rFonts w:ascii="Arial" w:hAnsi="Arial"/>
                <w:color w:val="auto"/>
                <w:sz w:val="20"/>
                <w:szCs w:val="20"/>
                <w:lang w:val="en-US"/>
              </w:rPr>
              <w:t xml:space="preserve"> </w:t>
            </w:r>
            <w:r w:rsidR="00610523" w:rsidRPr="00296E1A">
              <w:rPr>
                <w:rFonts w:ascii="Arial" w:hAnsi="Arial"/>
                <w:color w:val="auto"/>
                <w:sz w:val="20"/>
                <w:szCs w:val="20"/>
                <w:u w:color="FF0000"/>
                <w:lang w:val="en-US"/>
              </w:rPr>
              <w:t xml:space="preserve">if used and enjoyed outside the UK </w:t>
            </w:r>
            <w:r w:rsidR="00610523">
              <w:rPr>
                <w:rFonts w:ascii="Arial" w:hAnsi="Arial"/>
                <w:b/>
                <w:bCs/>
                <w:color w:val="FF0000"/>
                <w:sz w:val="20"/>
                <w:szCs w:val="20"/>
                <w:u w:color="FF0000"/>
                <w:lang w:val="en-US"/>
              </w:rPr>
              <w:t>(1 mark)</w:t>
            </w:r>
          </w:p>
        </w:tc>
      </w:tr>
      <w:tr w:rsidR="00525E55" w14:paraId="052E0C8B" w14:textId="77777777">
        <w:trPr>
          <w:trHeight w:val="1320"/>
        </w:trPr>
        <w:tc>
          <w:tcPr>
            <w:tcW w:w="23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87" w14:textId="77777777" w:rsidR="00525E55" w:rsidRDefault="00B04DEA">
            <w:pPr>
              <w:pStyle w:val="BodyA"/>
              <w:spacing w:after="0" w:line="240" w:lineRule="auto"/>
            </w:pPr>
            <w:r>
              <w:rPr>
                <w:rFonts w:ascii="Arial" w:hAnsi="Arial"/>
                <w:sz w:val="20"/>
                <w:szCs w:val="20"/>
                <w:lang w:val="en-US"/>
              </w:rPr>
              <w:t>Online Training – individual customer</w:t>
            </w:r>
          </w:p>
        </w:tc>
        <w:tc>
          <w:tcPr>
            <w:tcW w:w="13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88" w14:textId="77777777" w:rsidR="00525E55" w:rsidRDefault="00B04DEA">
            <w:pPr>
              <w:pStyle w:val="BodyA"/>
              <w:spacing w:after="0" w:line="240" w:lineRule="auto"/>
            </w:pPr>
            <w:r>
              <w:rPr>
                <w:rFonts w:ascii="Arial" w:hAnsi="Arial"/>
                <w:sz w:val="20"/>
                <w:szCs w:val="20"/>
                <w:lang w:val="en-US"/>
              </w:rPr>
              <w:t>UK</w:t>
            </w:r>
          </w:p>
        </w:tc>
        <w:tc>
          <w:tcPr>
            <w:tcW w:w="12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89" w14:textId="521A1608" w:rsidR="00525E55" w:rsidRDefault="00B04DEA">
            <w:pPr>
              <w:pStyle w:val="BodyA"/>
              <w:spacing w:after="0" w:line="240" w:lineRule="auto"/>
            </w:pPr>
            <w:r>
              <w:rPr>
                <w:rFonts w:ascii="Arial" w:hAnsi="Arial"/>
                <w:sz w:val="20"/>
                <w:szCs w:val="20"/>
                <w:lang w:val="en-US"/>
              </w:rPr>
              <w:t>Asia</w:t>
            </w:r>
          </w:p>
        </w:tc>
        <w:tc>
          <w:tcPr>
            <w:tcW w:w="41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8A" w14:textId="77777777" w:rsidR="00525E55" w:rsidRDefault="00B04DEA">
            <w:pPr>
              <w:pStyle w:val="BodyA"/>
              <w:spacing w:after="0" w:line="240" w:lineRule="auto"/>
            </w:pPr>
            <w:r>
              <w:rPr>
                <w:rFonts w:ascii="Arial" w:hAnsi="Arial"/>
                <w:sz w:val="20"/>
                <w:szCs w:val="20"/>
                <w:lang w:val="en-US"/>
              </w:rPr>
              <w:t xml:space="preserve"> Where recipient belongs - Electronically supplied services </w:t>
            </w:r>
            <w:r>
              <w:rPr>
                <w:rFonts w:ascii="Arial" w:hAnsi="Arial"/>
                <w:b/>
                <w:bCs/>
                <w:color w:val="FF0000"/>
                <w:sz w:val="20"/>
                <w:szCs w:val="20"/>
                <w:u w:color="FF0000"/>
                <w:lang w:val="en-US"/>
              </w:rPr>
              <w:t>(1 mark)</w:t>
            </w:r>
          </w:p>
        </w:tc>
      </w:tr>
    </w:tbl>
    <w:p w14:paraId="052E0C8C" w14:textId="77777777" w:rsidR="00525E55" w:rsidRDefault="00525E55" w:rsidP="00296E1A">
      <w:pPr>
        <w:widowControl w:val="0"/>
      </w:pPr>
    </w:p>
    <w:p w14:paraId="052E0C8D" w14:textId="77777777" w:rsidR="00525E55" w:rsidRDefault="00525E55">
      <w:pPr>
        <w:pStyle w:val="ListParagraph"/>
        <w:widowControl w:val="0"/>
        <w:spacing w:line="240" w:lineRule="auto"/>
        <w:ind w:left="360"/>
        <w:rPr>
          <w:rFonts w:ascii="Arial" w:eastAsia="Arial" w:hAnsi="Arial" w:cs="Arial"/>
          <w:sz w:val="20"/>
          <w:szCs w:val="20"/>
        </w:rPr>
      </w:pPr>
    </w:p>
    <w:p w14:paraId="052E0C8E" w14:textId="77777777" w:rsidR="00525E55" w:rsidRDefault="00525E55">
      <w:pPr>
        <w:pStyle w:val="BodyA"/>
        <w:rPr>
          <w:rFonts w:ascii="Arial" w:eastAsia="Arial" w:hAnsi="Arial" w:cs="Arial"/>
          <w:sz w:val="20"/>
          <w:szCs w:val="20"/>
        </w:rPr>
      </w:pPr>
    </w:p>
    <w:p w14:paraId="052E0C8F" w14:textId="77777777" w:rsidR="00525E55" w:rsidRDefault="00B04DEA">
      <w:pPr>
        <w:pStyle w:val="ListParagraph"/>
        <w:numPr>
          <w:ilvl w:val="0"/>
          <w:numId w:val="12"/>
        </w:numPr>
        <w:rPr>
          <w:rFonts w:ascii="Arial" w:hAnsi="Arial"/>
          <w:sz w:val="20"/>
          <w:szCs w:val="20"/>
        </w:rPr>
      </w:pPr>
      <w:r>
        <w:rPr>
          <w:rFonts w:ascii="Arial" w:hAnsi="Arial"/>
          <w:sz w:val="20"/>
          <w:szCs w:val="20"/>
        </w:rPr>
        <w:t xml:space="preserve">The place of supply of the consultancy services from the advisers in China and India is the UK following the general rule </w:t>
      </w:r>
      <w:r>
        <w:rPr>
          <w:rFonts w:ascii="Arial" w:hAnsi="Arial"/>
          <w:b/>
          <w:bCs/>
          <w:color w:val="FF0000"/>
          <w:sz w:val="20"/>
          <w:szCs w:val="20"/>
          <w:u w:color="FF0000"/>
        </w:rPr>
        <w:t>(1 mark)</w:t>
      </w:r>
      <w:r>
        <w:rPr>
          <w:rFonts w:ascii="Arial" w:hAnsi="Arial"/>
          <w:sz w:val="20"/>
          <w:szCs w:val="20"/>
        </w:rPr>
        <w:t xml:space="preserve">. The supplies will therefore be subject to the reverse charge </w:t>
      </w:r>
      <w:r>
        <w:rPr>
          <w:rFonts w:ascii="Arial" w:hAnsi="Arial"/>
          <w:b/>
          <w:bCs/>
          <w:color w:val="FF0000"/>
          <w:sz w:val="20"/>
          <w:szCs w:val="20"/>
          <w:u w:color="FF0000"/>
        </w:rPr>
        <w:t>(1 mark)</w:t>
      </w:r>
      <w:r>
        <w:rPr>
          <w:rFonts w:ascii="Arial" w:hAnsi="Arial"/>
          <w:sz w:val="20"/>
          <w:szCs w:val="20"/>
        </w:rPr>
        <w:t xml:space="preserve">. The fact that the supplier is charging local VAT or GST does not impact on this position </w:t>
      </w:r>
      <w:r>
        <w:rPr>
          <w:rFonts w:ascii="Arial" w:hAnsi="Arial"/>
          <w:b/>
          <w:bCs/>
          <w:color w:val="FF0000"/>
          <w:sz w:val="20"/>
          <w:szCs w:val="20"/>
          <w:u w:color="FF0000"/>
        </w:rPr>
        <w:t>(1 mark)</w:t>
      </w:r>
      <w:r>
        <w:rPr>
          <w:rFonts w:ascii="Arial" w:hAnsi="Arial"/>
          <w:sz w:val="20"/>
          <w:szCs w:val="20"/>
        </w:rPr>
        <w:t xml:space="preserve">. </w:t>
      </w:r>
    </w:p>
    <w:p w14:paraId="0A0EBBA1" w14:textId="4C6516D1" w:rsidR="00AE4435" w:rsidRPr="00C16B5E" w:rsidRDefault="00AE4435" w:rsidP="00C16B5E">
      <w:pPr>
        <w:pStyle w:val="ListParagraph"/>
        <w:numPr>
          <w:ilvl w:val="0"/>
          <w:numId w:val="12"/>
        </w:numPr>
        <w:rPr>
          <w:rFonts w:ascii="Arial" w:hAnsi="Arial"/>
          <w:sz w:val="20"/>
          <w:szCs w:val="20"/>
        </w:rPr>
      </w:pPr>
      <w:r w:rsidRPr="00C16B5E">
        <w:rPr>
          <w:rFonts w:ascii="Arial" w:hAnsi="Arial"/>
          <w:sz w:val="20"/>
          <w:szCs w:val="20"/>
        </w:rPr>
        <w:t xml:space="preserve">‘Professional competence and due care’ </w:t>
      </w:r>
      <w:proofErr w:type="gramStart"/>
      <w:r w:rsidRPr="00C16B5E">
        <w:rPr>
          <w:rFonts w:ascii="Arial" w:hAnsi="Arial"/>
          <w:sz w:val="20"/>
          <w:szCs w:val="20"/>
        </w:rPr>
        <w:t>is</w:t>
      </w:r>
      <w:proofErr w:type="gramEnd"/>
      <w:r w:rsidRPr="00C16B5E">
        <w:rPr>
          <w:rFonts w:ascii="Arial" w:hAnsi="Arial"/>
          <w:sz w:val="20"/>
          <w:szCs w:val="20"/>
        </w:rPr>
        <w:t xml:space="preserve"> one of the </w:t>
      </w:r>
      <w:r w:rsidR="00C75B5C" w:rsidRPr="00C16B5E">
        <w:rPr>
          <w:rFonts w:ascii="Arial" w:hAnsi="Arial"/>
          <w:sz w:val="20"/>
          <w:szCs w:val="20"/>
        </w:rPr>
        <w:t>five</w:t>
      </w:r>
      <w:r w:rsidRPr="00C16B5E">
        <w:rPr>
          <w:rFonts w:ascii="Arial" w:hAnsi="Arial"/>
          <w:sz w:val="20"/>
          <w:szCs w:val="20"/>
        </w:rPr>
        <w:t xml:space="preserve"> Fundamental Principles of PC</w:t>
      </w:r>
      <w:r w:rsidR="00C75B5C" w:rsidRPr="00C16B5E">
        <w:rPr>
          <w:rFonts w:ascii="Arial" w:hAnsi="Arial"/>
          <w:sz w:val="20"/>
          <w:szCs w:val="20"/>
        </w:rPr>
        <w:t>R</w:t>
      </w:r>
      <w:r w:rsidRPr="00C16B5E">
        <w:rPr>
          <w:rFonts w:ascii="Arial" w:hAnsi="Arial"/>
          <w:sz w:val="20"/>
          <w:szCs w:val="20"/>
        </w:rPr>
        <w:t xml:space="preserve">T </w:t>
      </w:r>
      <w:r w:rsidRPr="00C16B5E">
        <w:rPr>
          <w:rFonts w:ascii="Arial" w:hAnsi="Arial"/>
          <w:b/>
          <w:bCs/>
          <w:color w:val="FF0000"/>
          <w:sz w:val="20"/>
          <w:szCs w:val="20"/>
          <w:u w:color="FF0000"/>
        </w:rPr>
        <w:t>(1 mark)</w:t>
      </w:r>
      <w:r w:rsidRPr="00C16B5E">
        <w:rPr>
          <w:rFonts w:ascii="Arial" w:hAnsi="Arial"/>
          <w:sz w:val="20"/>
          <w:szCs w:val="20"/>
        </w:rPr>
        <w:t xml:space="preserve">. This means that the staff of V&amp;O must maintain their professional knowledge and skill, and they must not undertake professional work which they are not competent to perform unless they obtain appropriate assistance from a suitably qualified specialist. </w:t>
      </w:r>
      <w:r w:rsidR="00296E1A" w:rsidRPr="00C16B5E">
        <w:rPr>
          <w:rFonts w:ascii="Arial" w:hAnsi="Arial"/>
          <w:sz w:val="20"/>
          <w:szCs w:val="20"/>
        </w:rPr>
        <w:t xml:space="preserve">The staff may not have sufficient expertise to carry out this work. </w:t>
      </w:r>
      <w:r w:rsidRPr="00C16B5E">
        <w:rPr>
          <w:rFonts w:ascii="Arial" w:hAnsi="Arial"/>
          <w:b/>
          <w:bCs/>
          <w:color w:val="FF0000"/>
          <w:sz w:val="20"/>
          <w:szCs w:val="20"/>
          <w:u w:color="FF0000"/>
        </w:rPr>
        <w:t>(1 mark)</w:t>
      </w:r>
      <w:r w:rsidRPr="00C16B5E">
        <w:rPr>
          <w:rFonts w:ascii="Arial" w:hAnsi="Arial"/>
          <w:sz w:val="20"/>
          <w:szCs w:val="20"/>
        </w:rPr>
        <w:t>.</w:t>
      </w:r>
      <w:r w:rsidR="00296E1A" w:rsidRPr="00C16B5E">
        <w:rPr>
          <w:rFonts w:ascii="Arial" w:hAnsi="Arial"/>
          <w:sz w:val="20"/>
          <w:szCs w:val="20"/>
        </w:rPr>
        <w:t xml:space="preserve"> </w:t>
      </w:r>
      <w:r w:rsidR="006C50E9">
        <w:rPr>
          <w:rFonts w:ascii="Arial" w:hAnsi="Arial"/>
          <w:sz w:val="20"/>
          <w:szCs w:val="20"/>
        </w:rPr>
        <w:t>Another</w:t>
      </w:r>
      <w:r w:rsidR="00C16B5E" w:rsidRPr="00C16B5E">
        <w:rPr>
          <w:rFonts w:ascii="Arial" w:hAnsi="Arial"/>
          <w:sz w:val="20"/>
          <w:szCs w:val="20"/>
        </w:rPr>
        <w:t xml:space="preserve"> fundamental principle in PC</w:t>
      </w:r>
      <w:r w:rsidR="006C50E9">
        <w:rPr>
          <w:rFonts w:ascii="Arial" w:hAnsi="Arial"/>
          <w:sz w:val="20"/>
          <w:szCs w:val="20"/>
        </w:rPr>
        <w:t>R</w:t>
      </w:r>
      <w:r w:rsidR="00C16B5E" w:rsidRPr="00C16B5E">
        <w:rPr>
          <w:rFonts w:ascii="Arial" w:hAnsi="Arial"/>
          <w:sz w:val="20"/>
          <w:szCs w:val="20"/>
        </w:rPr>
        <w:t>T is objectivity</w:t>
      </w:r>
      <w:r w:rsidR="006C50E9">
        <w:rPr>
          <w:rFonts w:ascii="Arial" w:hAnsi="Arial"/>
          <w:sz w:val="20"/>
          <w:szCs w:val="20"/>
        </w:rPr>
        <w:t xml:space="preserve"> </w:t>
      </w:r>
      <w:r w:rsidR="006C50E9" w:rsidRPr="00C16B5E">
        <w:rPr>
          <w:rFonts w:ascii="Arial" w:hAnsi="Arial"/>
          <w:b/>
          <w:bCs/>
          <w:color w:val="FF0000"/>
          <w:sz w:val="20"/>
          <w:szCs w:val="20"/>
          <w:u w:color="FF0000"/>
        </w:rPr>
        <w:t>(1 mark)</w:t>
      </w:r>
      <w:r w:rsidR="006C50E9" w:rsidRPr="00C16B5E">
        <w:rPr>
          <w:rFonts w:ascii="Arial" w:hAnsi="Arial"/>
          <w:sz w:val="20"/>
          <w:szCs w:val="20"/>
        </w:rPr>
        <w:t>.</w:t>
      </w:r>
      <w:r w:rsidR="00C16B5E" w:rsidRPr="00C16B5E">
        <w:rPr>
          <w:rFonts w:ascii="Arial" w:hAnsi="Arial"/>
          <w:sz w:val="20"/>
          <w:szCs w:val="20"/>
        </w:rPr>
        <w:t xml:space="preserve"> This means that staff must not allow bias, conflict of interest or undue influence of others to override professional or business judgements.</w:t>
      </w:r>
      <w:r w:rsidR="00C16B5E">
        <w:rPr>
          <w:rFonts w:ascii="Arial" w:hAnsi="Arial"/>
          <w:sz w:val="20"/>
          <w:szCs w:val="20"/>
        </w:rPr>
        <w:t xml:space="preserve"> </w:t>
      </w:r>
      <w:r w:rsidR="00296E1A" w:rsidRPr="00C16B5E">
        <w:rPr>
          <w:rFonts w:ascii="Arial" w:hAnsi="Arial"/>
          <w:sz w:val="20"/>
          <w:szCs w:val="20"/>
        </w:rPr>
        <w:t xml:space="preserve">Lisa Marie’s judgment may have been influenced by a desire to reduce costs </w:t>
      </w:r>
      <w:r w:rsidR="00296E1A" w:rsidRPr="00C16B5E">
        <w:rPr>
          <w:rFonts w:ascii="Arial" w:hAnsi="Arial"/>
          <w:b/>
          <w:bCs/>
          <w:color w:val="FF0000"/>
          <w:sz w:val="20"/>
          <w:szCs w:val="20"/>
          <w:u w:color="FF0000"/>
        </w:rPr>
        <w:t>(1 mark)</w:t>
      </w:r>
    </w:p>
    <w:p w14:paraId="6C6F3C41" w14:textId="794AB127" w:rsidR="00C16B5E" w:rsidRPr="00627D2E" w:rsidRDefault="00C16B5E" w:rsidP="00627D2E">
      <w:pPr>
        <w:pStyle w:val="ListParagraph"/>
        <w:ind w:left="360"/>
        <w:rPr>
          <w:rFonts w:ascii="Arial" w:hAnsi="Arial"/>
          <w:b/>
          <w:bCs/>
          <w:sz w:val="20"/>
          <w:szCs w:val="20"/>
        </w:rPr>
      </w:pPr>
      <w:r w:rsidRPr="00627D2E">
        <w:rPr>
          <w:rFonts w:ascii="Arial" w:hAnsi="Arial"/>
          <w:b/>
          <w:bCs/>
          <w:sz w:val="20"/>
          <w:szCs w:val="20"/>
        </w:rPr>
        <w:t>Max 3 marks of 4 available</w:t>
      </w:r>
    </w:p>
    <w:p w14:paraId="052E0C90" w14:textId="535A0A80" w:rsidR="00525E55" w:rsidRPr="00C75B5C" w:rsidRDefault="00B04DEA" w:rsidP="00AE4435">
      <w:pPr>
        <w:pStyle w:val="ListParagraph"/>
        <w:numPr>
          <w:ilvl w:val="0"/>
          <w:numId w:val="12"/>
        </w:numPr>
        <w:rPr>
          <w:rFonts w:ascii="Arial" w:hAnsi="Arial"/>
          <w:sz w:val="20"/>
          <w:szCs w:val="20"/>
        </w:rPr>
      </w:pPr>
      <w:r w:rsidRPr="00AE4435">
        <w:rPr>
          <w:rFonts w:ascii="Arial" w:hAnsi="Arial"/>
          <w:sz w:val="20"/>
          <w:szCs w:val="20"/>
        </w:rPr>
        <w:t xml:space="preserve">The potential purchaser is a UK business and so will be VAT registered and intends to carry on the same business as </w:t>
      </w:r>
      <w:r w:rsidR="00622A26" w:rsidRPr="00AE4435">
        <w:rPr>
          <w:rFonts w:ascii="Arial" w:hAnsi="Arial"/>
          <w:sz w:val="20"/>
          <w:szCs w:val="20"/>
        </w:rPr>
        <w:t>V&amp;O</w:t>
      </w:r>
      <w:r w:rsidR="00C16B5E">
        <w:rPr>
          <w:rFonts w:ascii="Arial" w:hAnsi="Arial"/>
          <w:sz w:val="20"/>
          <w:szCs w:val="20"/>
        </w:rPr>
        <w:t xml:space="preserve"> with no significant break in trading</w:t>
      </w:r>
      <w:r w:rsidRPr="00AE4435">
        <w:rPr>
          <w:rFonts w:ascii="Arial" w:hAnsi="Arial"/>
          <w:sz w:val="20"/>
          <w:szCs w:val="20"/>
        </w:rPr>
        <w:t xml:space="preserve"> </w:t>
      </w:r>
      <w:r w:rsidRPr="00AE4435">
        <w:rPr>
          <w:rFonts w:ascii="Arial" w:hAnsi="Arial"/>
          <w:b/>
          <w:bCs/>
          <w:color w:val="FF0000"/>
          <w:sz w:val="20"/>
          <w:szCs w:val="20"/>
          <w:u w:color="FF0000"/>
        </w:rPr>
        <w:t>(1 mark)</w:t>
      </w:r>
      <w:r w:rsidRPr="00AE4435">
        <w:rPr>
          <w:rFonts w:ascii="Arial" w:hAnsi="Arial"/>
          <w:sz w:val="20"/>
          <w:szCs w:val="20"/>
        </w:rPr>
        <w:t xml:space="preserve">. If Gerald retains a small part of the business, this should not prevent the part that is being sold from operating as a separate business </w:t>
      </w:r>
      <w:r w:rsidRPr="00AE4435">
        <w:rPr>
          <w:rFonts w:ascii="Arial" w:hAnsi="Arial"/>
          <w:b/>
          <w:bCs/>
          <w:color w:val="FF0000"/>
          <w:sz w:val="20"/>
          <w:szCs w:val="20"/>
          <w:u w:color="FF0000"/>
        </w:rPr>
        <w:t>(1 mark)</w:t>
      </w:r>
      <w:r w:rsidRPr="00AE4435">
        <w:rPr>
          <w:rFonts w:ascii="Arial" w:hAnsi="Arial"/>
          <w:sz w:val="20"/>
          <w:szCs w:val="20"/>
        </w:rPr>
        <w:t xml:space="preserve">. The sale of the business will be a Transfer of Going Concern (TOGC) and outside the scope of VAT </w:t>
      </w:r>
      <w:r w:rsidRPr="00AE4435">
        <w:rPr>
          <w:rFonts w:ascii="Arial" w:hAnsi="Arial"/>
          <w:b/>
          <w:bCs/>
          <w:color w:val="FF0000"/>
          <w:sz w:val="20"/>
          <w:szCs w:val="20"/>
          <w:u w:color="FF0000"/>
        </w:rPr>
        <w:t>(1 mark)</w:t>
      </w:r>
      <w:r w:rsidRPr="00AE4435">
        <w:rPr>
          <w:rFonts w:ascii="Arial" w:hAnsi="Arial"/>
          <w:sz w:val="20"/>
          <w:szCs w:val="20"/>
        </w:rPr>
        <w:t xml:space="preserve">. If </w:t>
      </w:r>
      <w:r w:rsidR="00622A26" w:rsidRPr="00AE4435">
        <w:rPr>
          <w:rFonts w:ascii="Arial" w:hAnsi="Arial"/>
          <w:sz w:val="20"/>
          <w:szCs w:val="20"/>
        </w:rPr>
        <w:t>V&amp;O</w:t>
      </w:r>
      <w:r w:rsidRPr="00AE4435">
        <w:rPr>
          <w:rFonts w:ascii="Arial" w:hAnsi="Arial"/>
          <w:sz w:val="20"/>
          <w:szCs w:val="20"/>
        </w:rPr>
        <w:t xml:space="preserve"> ha</w:t>
      </w:r>
      <w:r w:rsidR="00AE4435" w:rsidRPr="00AE4435">
        <w:rPr>
          <w:rFonts w:ascii="Arial" w:hAnsi="Arial"/>
          <w:sz w:val="20"/>
          <w:szCs w:val="20"/>
        </w:rPr>
        <w:t>s</w:t>
      </w:r>
      <w:r w:rsidRPr="00AE4435">
        <w:rPr>
          <w:rFonts w:ascii="Arial" w:hAnsi="Arial"/>
          <w:sz w:val="20"/>
          <w:szCs w:val="20"/>
        </w:rPr>
        <w:t xml:space="preserve"> opted to tax the office building, the sale of this will also be outside the scope of VAT if the buyer notifies HMRC that they have opted to tax the building and </w:t>
      </w:r>
      <w:proofErr w:type="gramStart"/>
      <w:r w:rsidRPr="00AE4435">
        <w:rPr>
          <w:rFonts w:ascii="Arial" w:hAnsi="Arial"/>
          <w:sz w:val="20"/>
          <w:szCs w:val="20"/>
        </w:rPr>
        <w:t>notified</w:t>
      </w:r>
      <w:proofErr w:type="gramEnd"/>
      <w:r w:rsidRPr="00AE4435">
        <w:rPr>
          <w:rFonts w:ascii="Arial" w:hAnsi="Arial"/>
          <w:sz w:val="20"/>
          <w:szCs w:val="20"/>
        </w:rPr>
        <w:t xml:space="preserve"> the seller that their option has not been disapplied </w:t>
      </w:r>
      <w:r w:rsidRPr="00AE4435">
        <w:rPr>
          <w:rFonts w:ascii="Arial" w:hAnsi="Arial"/>
          <w:b/>
          <w:bCs/>
          <w:color w:val="FF0000"/>
          <w:sz w:val="20"/>
          <w:szCs w:val="20"/>
          <w:u w:color="FF0000"/>
        </w:rPr>
        <w:t>(1 mark)</w:t>
      </w:r>
      <w:r w:rsidRPr="00AE4435">
        <w:rPr>
          <w:rFonts w:ascii="Arial" w:hAnsi="Arial"/>
          <w:sz w:val="20"/>
          <w:szCs w:val="20"/>
        </w:rPr>
        <w:t xml:space="preserve">. If </w:t>
      </w:r>
      <w:r w:rsidR="00622A26" w:rsidRPr="00AE4435">
        <w:rPr>
          <w:rFonts w:ascii="Arial" w:hAnsi="Arial"/>
          <w:sz w:val="20"/>
          <w:szCs w:val="20"/>
        </w:rPr>
        <w:t>V&amp;O</w:t>
      </w:r>
      <w:r w:rsidRPr="00AE4435">
        <w:rPr>
          <w:rFonts w:ascii="Arial" w:hAnsi="Arial"/>
          <w:sz w:val="20"/>
          <w:szCs w:val="20"/>
        </w:rPr>
        <w:t xml:space="preserve"> ha</w:t>
      </w:r>
      <w:r w:rsidR="00AE4435" w:rsidRPr="00AE4435">
        <w:rPr>
          <w:rFonts w:ascii="Arial" w:hAnsi="Arial"/>
          <w:sz w:val="20"/>
          <w:szCs w:val="20"/>
        </w:rPr>
        <w:t>s</w:t>
      </w:r>
      <w:r w:rsidRPr="00AE4435">
        <w:rPr>
          <w:rFonts w:ascii="Arial" w:hAnsi="Arial"/>
          <w:sz w:val="20"/>
          <w:szCs w:val="20"/>
        </w:rPr>
        <w:t xml:space="preserve"> not opted to tax the office building, </w:t>
      </w:r>
      <w:r w:rsidRPr="00627D2E">
        <w:rPr>
          <w:rFonts w:ascii="Arial" w:hAnsi="Arial"/>
          <w:sz w:val="20"/>
          <w:szCs w:val="20"/>
        </w:rPr>
        <w:t>the sale will be</w:t>
      </w:r>
      <w:r w:rsidR="00F43620" w:rsidRPr="00627D2E">
        <w:rPr>
          <w:rFonts w:ascii="Arial" w:hAnsi="Arial"/>
          <w:sz w:val="20"/>
          <w:szCs w:val="20"/>
        </w:rPr>
        <w:t xml:space="preserve"> part of the TOGC.</w:t>
      </w:r>
      <w:r w:rsidRPr="00C75B5C">
        <w:rPr>
          <w:rFonts w:ascii="Arial" w:hAnsi="Arial"/>
          <w:sz w:val="20"/>
          <w:szCs w:val="20"/>
        </w:rPr>
        <w:t xml:space="preserve"> </w:t>
      </w:r>
      <w:r w:rsidRPr="00C75B5C">
        <w:rPr>
          <w:rFonts w:ascii="Arial" w:hAnsi="Arial"/>
          <w:b/>
          <w:bCs/>
          <w:color w:val="FF0000"/>
          <w:sz w:val="20"/>
          <w:szCs w:val="20"/>
          <w:u w:color="FF0000"/>
        </w:rPr>
        <w:t>(1 mark)</w:t>
      </w:r>
      <w:r w:rsidRPr="00C75B5C">
        <w:rPr>
          <w:rFonts w:ascii="Arial" w:hAnsi="Arial"/>
          <w:sz w:val="20"/>
          <w:szCs w:val="20"/>
        </w:rPr>
        <w:t xml:space="preserve">. </w:t>
      </w:r>
    </w:p>
    <w:p w14:paraId="052E0C94" w14:textId="2D5914E5" w:rsidR="00525E55" w:rsidRDefault="00B04DEA">
      <w:pPr>
        <w:pStyle w:val="BodyA"/>
        <w:rPr>
          <w:rFonts w:ascii="Arial" w:eastAsia="Arial" w:hAnsi="Arial" w:cs="Arial"/>
          <w:sz w:val="20"/>
          <w:szCs w:val="20"/>
        </w:rPr>
      </w:pPr>
      <w:r>
        <w:rPr>
          <w:rFonts w:ascii="Arial" w:hAnsi="Arial"/>
          <w:sz w:val="20"/>
          <w:szCs w:val="20"/>
        </w:rPr>
        <w:lastRenderedPageBreak/>
        <w:t>3</w:t>
      </w:r>
      <w:r w:rsidR="00A57CD1">
        <w:rPr>
          <w:rFonts w:ascii="Arial" w:hAnsi="Arial"/>
          <w:sz w:val="20"/>
          <w:szCs w:val="20"/>
          <w:lang w:val="en-GB"/>
        </w:rPr>
        <w:t>.</w:t>
      </w:r>
      <w:r>
        <w:rPr>
          <w:rFonts w:ascii="Arial" w:hAnsi="Arial"/>
          <w:sz w:val="20"/>
          <w:szCs w:val="20"/>
        </w:rPr>
        <w:t xml:space="preserve"> </w:t>
      </w:r>
    </w:p>
    <w:p w14:paraId="052E0C95" w14:textId="4051B0A2" w:rsidR="00525E55" w:rsidRDefault="00B04DEA">
      <w:pPr>
        <w:pStyle w:val="ListParagraph"/>
        <w:numPr>
          <w:ilvl w:val="0"/>
          <w:numId w:val="17"/>
        </w:numPr>
        <w:rPr>
          <w:rFonts w:ascii="Arial" w:hAnsi="Arial"/>
          <w:sz w:val="20"/>
          <w:szCs w:val="20"/>
        </w:rPr>
      </w:pPr>
      <w:r>
        <w:rPr>
          <w:rFonts w:ascii="Arial" w:hAnsi="Arial"/>
          <w:sz w:val="20"/>
          <w:szCs w:val="20"/>
        </w:rPr>
        <w:t xml:space="preserve">The grant is not consideration for a supply and so is outside the scope of VAT </w:t>
      </w:r>
      <w:r>
        <w:rPr>
          <w:rFonts w:ascii="Arial" w:hAnsi="Arial"/>
          <w:b/>
          <w:bCs/>
          <w:color w:val="FF0000"/>
          <w:sz w:val="20"/>
          <w:szCs w:val="20"/>
          <w:u w:color="FF0000"/>
        </w:rPr>
        <w:t>(1 mark)</w:t>
      </w:r>
      <w:r>
        <w:rPr>
          <w:rFonts w:ascii="Arial" w:hAnsi="Arial"/>
          <w:sz w:val="20"/>
          <w:szCs w:val="20"/>
        </w:rPr>
        <w:t xml:space="preserve">. The social media costs of £4,515 are subject to the reverse charge </w:t>
      </w:r>
      <w:r>
        <w:rPr>
          <w:rFonts w:ascii="Arial" w:hAnsi="Arial"/>
          <w:b/>
          <w:bCs/>
          <w:color w:val="FF0000"/>
          <w:sz w:val="20"/>
          <w:szCs w:val="20"/>
          <w:u w:color="FF0000"/>
        </w:rPr>
        <w:t>(1 mark)</w:t>
      </w:r>
      <w:r>
        <w:rPr>
          <w:rFonts w:ascii="Arial" w:hAnsi="Arial"/>
          <w:sz w:val="20"/>
          <w:szCs w:val="20"/>
        </w:rPr>
        <w:t xml:space="preserve">. Total taxable supplies in the period from Jan 25 to Oct 25 are therefore £57,440 </w:t>
      </w:r>
      <w:r>
        <w:rPr>
          <w:rFonts w:ascii="Arial" w:hAnsi="Arial"/>
          <w:b/>
          <w:bCs/>
          <w:color w:val="FF0000"/>
          <w:sz w:val="20"/>
          <w:szCs w:val="20"/>
          <w:u w:color="FF0000"/>
        </w:rPr>
        <w:t xml:space="preserve">(1 mark) </w:t>
      </w:r>
      <w:r>
        <w:rPr>
          <w:rFonts w:ascii="Arial" w:hAnsi="Arial"/>
          <w:sz w:val="20"/>
          <w:szCs w:val="20"/>
        </w:rPr>
        <w:t>which is below the VAT registration threshold of £90,000</w:t>
      </w:r>
      <w:r>
        <w:rPr>
          <w:rFonts w:ascii="Arial" w:hAnsi="Arial"/>
          <w:b/>
          <w:bCs/>
          <w:color w:val="FF0000"/>
          <w:sz w:val="20"/>
          <w:szCs w:val="20"/>
          <w:u w:color="FF0000"/>
        </w:rPr>
        <w:t xml:space="preserve"> </w:t>
      </w:r>
      <w:r>
        <w:rPr>
          <w:rFonts w:ascii="Arial" w:hAnsi="Arial"/>
          <w:sz w:val="20"/>
          <w:szCs w:val="20"/>
        </w:rPr>
        <w:t xml:space="preserve">so Yusuf does not need to register for VAT </w:t>
      </w:r>
      <w:proofErr w:type="gramStart"/>
      <w:r>
        <w:rPr>
          <w:rFonts w:ascii="Arial" w:hAnsi="Arial"/>
          <w:sz w:val="20"/>
          <w:szCs w:val="20"/>
        </w:rPr>
        <w:t>at this time</w:t>
      </w:r>
      <w:proofErr w:type="gramEnd"/>
      <w:r>
        <w:rPr>
          <w:rFonts w:ascii="Arial" w:hAnsi="Arial"/>
          <w:sz w:val="20"/>
          <w:szCs w:val="20"/>
        </w:rPr>
        <w:t xml:space="preserve"> </w:t>
      </w:r>
      <w:r>
        <w:rPr>
          <w:rFonts w:ascii="Arial" w:hAnsi="Arial"/>
          <w:b/>
          <w:bCs/>
          <w:color w:val="FF0000"/>
          <w:sz w:val="20"/>
          <w:szCs w:val="20"/>
          <w:u w:color="FF0000"/>
        </w:rPr>
        <w:t>(1 mark)</w:t>
      </w:r>
      <w:r>
        <w:rPr>
          <w:rFonts w:ascii="Arial" w:hAnsi="Arial"/>
          <w:sz w:val="20"/>
          <w:szCs w:val="20"/>
        </w:rPr>
        <w:t>.</w:t>
      </w:r>
    </w:p>
    <w:tbl>
      <w:tblPr>
        <w:tblW w:w="901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1411"/>
        <w:gridCol w:w="1227"/>
        <w:gridCol w:w="1337"/>
        <w:gridCol w:w="1175"/>
        <w:gridCol w:w="1250"/>
        <w:gridCol w:w="1268"/>
        <w:gridCol w:w="1348"/>
      </w:tblGrid>
      <w:tr w:rsidR="00525E55" w14:paraId="052E0C9D" w14:textId="77777777">
        <w:trPr>
          <w:trHeight w:val="1650"/>
        </w:trPr>
        <w:tc>
          <w:tcPr>
            <w:tcW w:w="14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96" w14:textId="77777777" w:rsidR="00525E55" w:rsidRDefault="00B04DEA">
            <w:pPr>
              <w:pStyle w:val="Body"/>
            </w:pPr>
            <w:r>
              <w:rPr>
                <w:rFonts w:ascii="Arial" w:hAnsi="Arial"/>
                <w:sz w:val="20"/>
                <w:szCs w:val="20"/>
              </w:rPr>
              <w:t>Month</w:t>
            </w:r>
          </w:p>
        </w:tc>
        <w:tc>
          <w:tcPr>
            <w:tcW w:w="12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97" w14:textId="77777777" w:rsidR="00525E55" w:rsidRDefault="00B04DEA">
            <w:pPr>
              <w:pStyle w:val="Body"/>
            </w:pPr>
            <w:r>
              <w:rPr>
                <w:rFonts w:ascii="Arial" w:hAnsi="Arial"/>
                <w:sz w:val="20"/>
                <w:szCs w:val="20"/>
              </w:rPr>
              <w:t>Sales</w:t>
            </w:r>
          </w:p>
        </w:tc>
        <w:tc>
          <w:tcPr>
            <w:tcW w:w="13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98" w14:textId="77777777" w:rsidR="00525E55" w:rsidRDefault="00B04DEA">
            <w:pPr>
              <w:pStyle w:val="Body"/>
            </w:pPr>
            <w:r>
              <w:rPr>
                <w:rFonts w:ascii="Arial" w:hAnsi="Arial"/>
                <w:sz w:val="20"/>
                <w:szCs w:val="20"/>
              </w:rPr>
              <w:t>Set up grant from Canine Trust</w:t>
            </w:r>
          </w:p>
        </w:tc>
        <w:tc>
          <w:tcPr>
            <w:tcW w:w="11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99" w14:textId="77777777" w:rsidR="00525E55" w:rsidRDefault="00B04DEA">
            <w:pPr>
              <w:pStyle w:val="Body"/>
            </w:pPr>
            <w:r>
              <w:rPr>
                <w:rFonts w:ascii="Arial" w:hAnsi="Arial"/>
                <w:sz w:val="20"/>
                <w:szCs w:val="20"/>
              </w:rPr>
              <w:t>Van rental (</w:t>
            </w:r>
            <w:proofErr w:type="spellStart"/>
            <w:r>
              <w:rPr>
                <w:rFonts w:ascii="Arial" w:hAnsi="Arial"/>
                <w:sz w:val="20"/>
                <w:szCs w:val="20"/>
              </w:rPr>
              <w:t>inc</w:t>
            </w:r>
            <w:proofErr w:type="spellEnd"/>
            <w:r>
              <w:rPr>
                <w:rFonts w:ascii="Arial" w:hAnsi="Arial"/>
                <w:sz w:val="20"/>
                <w:szCs w:val="20"/>
              </w:rPr>
              <w:t xml:space="preserve"> VAT)</w:t>
            </w:r>
          </w:p>
        </w:tc>
        <w:tc>
          <w:tcPr>
            <w:tcW w:w="12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9A" w14:textId="77777777" w:rsidR="00525E55" w:rsidRDefault="00B04DEA">
            <w:pPr>
              <w:pStyle w:val="Body"/>
            </w:pPr>
            <w:proofErr w:type="gramStart"/>
            <w:r>
              <w:rPr>
                <w:rFonts w:ascii="Arial" w:hAnsi="Arial"/>
                <w:sz w:val="20"/>
                <w:szCs w:val="20"/>
              </w:rPr>
              <w:t>Equip-</w:t>
            </w:r>
            <w:proofErr w:type="spellStart"/>
            <w:r>
              <w:rPr>
                <w:rFonts w:ascii="Arial" w:hAnsi="Arial"/>
                <w:sz w:val="20"/>
                <w:szCs w:val="20"/>
              </w:rPr>
              <w:t>ment</w:t>
            </w:r>
            <w:proofErr w:type="spellEnd"/>
            <w:proofErr w:type="gramEnd"/>
            <w:r>
              <w:rPr>
                <w:rFonts w:ascii="Arial" w:hAnsi="Arial"/>
                <w:sz w:val="20"/>
                <w:szCs w:val="20"/>
              </w:rPr>
              <w:t xml:space="preserve"> (</w:t>
            </w:r>
            <w:proofErr w:type="spellStart"/>
            <w:r>
              <w:rPr>
                <w:rFonts w:ascii="Arial" w:hAnsi="Arial"/>
                <w:sz w:val="20"/>
                <w:szCs w:val="20"/>
              </w:rPr>
              <w:t>inc</w:t>
            </w:r>
            <w:proofErr w:type="spellEnd"/>
            <w:r>
              <w:rPr>
                <w:rFonts w:ascii="Arial" w:hAnsi="Arial"/>
                <w:sz w:val="20"/>
                <w:szCs w:val="20"/>
              </w:rPr>
              <w:t xml:space="preserve"> VAT)</w:t>
            </w:r>
          </w:p>
        </w:tc>
        <w:tc>
          <w:tcPr>
            <w:tcW w:w="1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9B" w14:textId="18F2126B" w:rsidR="00525E55" w:rsidRDefault="00C16B5E">
            <w:pPr>
              <w:pStyle w:val="Body"/>
            </w:pPr>
            <w:r>
              <w:rPr>
                <w:rFonts w:ascii="Arial" w:hAnsi="Arial"/>
                <w:sz w:val="20"/>
                <w:szCs w:val="20"/>
              </w:rPr>
              <w:t>CRM &amp; accounting s</w:t>
            </w:r>
            <w:r w:rsidR="00B04DEA">
              <w:rPr>
                <w:rFonts w:ascii="Arial" w:hAnsi="Arial"/>
                <w:sz w:val="20"/>
                <w:szCs w:val="20"/>
              </w:rPr>
              <w:t xml:space="preserve">oft-ware and social </w:t>
            </w:r>
            <w:proofErr w:type="gramStart"/>
            <w:r w:rsidR="00B04DEA">
              <w:rPr>
                <w:rFonts w:ascii="Arial" w:hAnsi="Arial"/>
                <w:sz w:val="20"/>
                <w:szCs w:val="20"/>
              </w:rPr>
              <w:t>media  costs</w:t>
            </w:r>
            <w:proofErr w:type="gramEnd"/>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9C" w14:textId="77777777" w:rsidR="00525E55" w:rsidRDefault="00B04DEA">
            <w:pPr>
              <w:pStyle w:val="Body"/>
            </w:pPr>
            <w:r>
              <w:rPr>
                <w:rFonts w:ascii="Arial" w:hAnsi="Arial"/>
                <w:sz w:val="20"/>
                <w:szCs w:val="20"/>
              </w:rPr>
              <w:t>Total</w:t>
            </w:r>
          </w:p>
        </w:tc>
      </w:tr>
      <w:tr w:rsidR="00525E55" w14:paraId="052E0CA2" w14:textId="77777777">
        <w:trPr>
          <w:trHeight w:val="280"/>
        </w:trPr>
        <w:tc>
          <w:tcPr>
            <w:tcW w:w="1411"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052E0C9E" w14:textId="77777777" w:rsidR="00525E55" w:rsidRDefault="00B04DEA">
            <w:pPr>
              <w:pStyle w:val="ListParagraph"/>
              <w:spacing w:after="0" w:line="240" w:lineRule="auto"/>
              <w:ind w:left="360"/>
            </w:pPr>
            <w:r>
              <w:rPr>
                <w:rFonts w:ascii="Arial" w:hAnsi="Arial"/>
                <w:sz w:val="20"/>
                <w:szCs w:val="20"/>
              </w:rPr>
              <w:t> </w:t>
            </w:r>
          </w:p>
        </w:tc>
        <w:tc>
          <w:tcPr>
            <w:tcW w:w="2564" w:type="dxa"/>
            <w:gridSpan w:val="2"/>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052E0C9F" w14:textId="77777777" w:rsidR="00525E55" w:rsidRDefault="00B04DEA">
            <w:pPr>
              <w:pStyle w:val="ListParagraph"/>
              <w:spacing w:after="0" w:line="240" w:lineRule="auto"/>
              <w:ind w:left="360"/>
            </w:pPr>
            <w:r>
              <w:rPr>
                <w:rFonts w:ascii="Arial" w:hAnsi="Arial"/>
                <w:b/>
                <w:bCs/>
                <w:sz w:val="20"/>
                <w:szCs w:val="20"/>
              </w:rPr>
              <w:t>Income </w:t>
            </w:r>
          </w:p>
        </w:tc>
        <w:tc>
          <w:tcPr>
            <w:tcW w:w="3693" w:type="dxa"/>
            <w:gridSpan w:val="3"/>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052E0CA0" w14:textId="77777777" w:rsidR="00525E55" w:rsidRDefault="00B04DEA">
            <w:pPr>
              <w:pStyle w:val="ListParagraph"/>
              <w:spacing w:after="0" w:line="240" w:lineRule="auto"/>
              <w:ind w:left="360"/>
            </w:pPr>
            <w:r>
              <w:rPr>
                <w:rFonts w:ascii="Arial" w:hAnsi="Arial"/>
                <w:b/>
                <w:bCs/>
                <w:sz w:val="20"/>
                <w:szCs w:val="20"/>
              </w:rPr>
              <w:t>Expenditure </w:t>
            </w: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A1" w14:textId="77777777" w:rsidR="00525E55" w:rsidRDefault="00525E55"/>
        </w:tc>
      </w:tr>
      <w:tr w:rsidR="00525E55" w14:paraId="052E0CA9" w14:textId="77777777">
        <w:trPr>
          <w:trHeight w:val="280"/>
        </w:trPr>
        <w:tc>
          <w:tcPr>
            <w:tcW w:w="2638" w:type="dxa"/>
            <w:gridSpan w:val="2"/>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052E0CA3" w14:textId="0A02B599" w:rsidR="00525E55" w:rsidRDefault="00817DB8">
            <w:pPr>
              <w:pStyle w:val="ListParagraph"/>
              <w:spacing w:after="0" w:line="240" w:lineRule="auto"/>
              <w:ind w:left="360"/>
            </w:pPr>
            <w:r>
              <w:rPr>
                <w:rFonts w:ascii="Arial" w:hAnsi="Arial"/>
                <w:b/>
                <w:bCs/>
                <w:sz w:val="20"/>
                <w:szCs w:val="20"/>
              </w:rPr>
              <w:t>S</w:t>
            </w:r>
            <w:r w:rsidR="00B04DEA">
              <w:rPr>
                <w:rFonts w:ascii="Arial" w:hAnsi="Arial"/>
                <w:b/>
                <w:bCs/>
                <w:sz w:val="20"/>
                <w:szCs w:val="20"/>
              </w:rPr>
              <w:t>ales</w:t>
            </w:r>
          </w:p>
        </w:tc>
        <w:tc>
          <w:tcPr>
            <w:tcW w:w="1337"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052E0CA4" w14:textId="77777777" w:rsidR="00525E55" w:rsidRDefault="00B04DEA">
            <w:pPr>
              <w:pStyle w:val="ListParagraph"/>
              <w:spacing w:after="0" w:line="240" w:lineRule="auto"/>
              <w:ind w:left="360"/>
            </w:pPr>
            <w:r>
              <w:rPr>
                <w:rFonts w:ascii="Arial" w:hAnsi="Arial"/>
                <w:sz w:val="20"/>
                <w:szCs w:val="20"/>
              </w:rPr>
              <w:t> </w:t>
            </w:r>
          </w:p>
        </w:tc>
        <w:tc>
          <w:tcPr>
            <w:tcW w:w="11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A5" w14:textId="77777777" w:rsidR="00525E55" w:rsidRDefault="00525E55"/>
        </w:tc>
        <w:tc>
          <w:tcPr>
            <w:tcW w:w="12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A6" w14:textId="77777777" w:rsidR="00525E55" w:rsidRDefault="00525E55"/>
        </w:tc>
        <w:tc>
          <w:tcPr>
            <w:tcW w:w="1268"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052E0CA7" w14:textId="77777777" w:rsidR="00525E55" w:rsidRDefault="00B04DEA">
            <w:pPr>
              <w:pStyle w:val="ListParagraph"/>
              <w:spacing w:after="0" w:line="240" w:lineRule="auto"/>
              <w:ind w:left="360"/>
            </w:pPr>
            <w:r>
              <w:rPr>
                <w:rFonts w:ascii="Arial" w:hAnsi="Arial"/>
                <w:sz w:val="20"/>
                <w:szCs w:val="20"/>
              </w:rPr>
              <w:t> </w:t>
            </w: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A8" w14:textId="77777777" w:rsidR="00525E55" w:rsidRDefault="00525E55"/>
        </w:tc>
      </w:tr>
      <w:tr w:rsidR="00525E55" w14:paraId="052E0CB1" w14:textId="77777777">
        <w:trPr>
          <w:trHeight w:val="280"/>
        </w:trPr>
        <w:tc>
          <w:tcPr>
            <w:tcW w:w="14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AA" w14:textId="77777777" w:rsidR="00525E55" w:rsidRDefault="00B04DEA">
            <w:pPr>
              <w:pStyle w:val="Body"/>
            </w:pPr>
            <w:r>
              <w:rPr>
                <w:rFonts w:ascii="Arial" w:hAnsi="Arial"/>
                <w:sz w:val="20"/>
                <w:szCs w:val="20"/>
              </w:rPr>
              <w:t>Total</w:t>
            </w:r>
          </w:p>
        </w:tc>
        <w:tc>
          <w:tcPr>
            <w:tcW w:w="12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AB" w14:textId="77777777" w:rsidR="00525E55" w:rsidRDefault="00B04DEA">
            <w:pPr>
              <w:pStyle w:val="Body"/>
            </w:pPr>
            <w:r>
              <w:rPr>
                <w:rFonts w:ascii="Arial" w:hAnsi="Arial"/>
                <w:sz w:val="20"/>
                <w:szCs w:val="20"/>
              </w:rPr>
              <w:t>52,925</w:t>
            </w:r>
          </w:p>
        </w:tc>
        <w:tc>
          <w:tcPr>
            <w:tcW w:w="13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AC" w14:textId="77777777" w:rsidR="00525E55" w:rsidRDefault="00B04DEA">
            <w:pPr>
              <w:pStyle w:val="Body"/>
            </w:pPr>
            <w:r>
              <w:rPr>
                <w:rFonts w:ascii="Arial" w:hAnsi="Arial"/>
                <w:sz w:val="20"/>
                <w:szCs w:val="20"/>
              </w:rPr>
              <w:t>50,000</w:t>
            </w:r>
          </w:p>
        </w:tc>
        <w:tc>
          <w:tcPr>
            <w:tcW w:w="11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AD" w14:textId="77777777" w:rsidR="00525E55" w:rsidRDefault="00B04DEA">
            <w:pPr>
              <w:pStyle w:val="Body"/>
            </w:pPr>
            <w:r>
              <w:rPr>
                <w:rFonts w:ascii="Arial" w:hAnsi="Arial"/>
                <w:sz w:val="20"/>
                <w:szCs w:val="20"/>
              </w:rPr>
              <w:t>6,000</w:t>
            </w:r>
          </w:p>
        </w:tc>
        <w:tc>
          <w:tcPr>
            <w:tcW w:w="12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AE" w14:textId="77777777" w:rsidR="00525E55" w:rsidRDefault="00B04DEA">
            <w:pPr>
              <w:pStyle w:val="Body"/>
            </w:pPr>
            <w:r>
              <w:rPr>
                <w:rFonts w:ascii="Arial" w:hAnsi="Arial"/>
                <w:sz w:val="20"/>
                <w:szCs w:val="20"/>
              </w:rPr>
              <w:t>6,300</w:t>
            </w:r>
          </w:p>
        </w:tc>
        <w:tc>
          <w:tcPr>
            <w:tcW w:w="1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AF" w14:textId="77777777" w:rsidR="00525E55" w:rsidRDefault="00B04DEA">
            <w:pPr>
              <w:pStyle w:val="Body"/>
            </w:pPr>
            <w:r>
              <w:rPr>
                <w:rFonts w:ascii="Arial" w:hAnsi="Arial"/>
                <w:sz w:val="20"/>
                <w:szCs w:val="20"/>
              </w:rPr>
              <w:t>4,515</w:t>
            </w: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B0" w14:textId="77777777" w:rsidR="00525E55" w:rsidRDefault="00525E55"/>
        </w:tc>
      </w:tr>
      <w:tr w:rsidR="00525E55" w14:paraId="052E0CB9" w14:textId="77777777">
        <w:trPr>
          <w:trHeight w:val="540"/>
        </w:trPr>
        <w:tc>
          <w:tcPr>
            <w:tcW w:w="14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B2" w14:textId="77777777" w:rsidR="00525E55" w:rsidRDefault="00B04DEA">
            <w:pPr>
              <w:pStyle w:val="Body"/>
            </w:pPr>
            <w:r>
              <w:rPr>
                <w:rFonts w:ascii="Arial" w:hAnsi="Arial"/>
                <w:sz w:val="20"/>
                <w:szCs w:val="20"/>
              </w:rPr>
              <w:t>Taxable supplies</w:t>
            </w:r>
          </w:p>
        </w:tc>
        <w:tc>
          <w:tcPr>
            <w:tcW w:w="12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B3" w14:textId="77777777" w:rsidR="00525E55" w:rsidRDefault="00B04DEA">
            <w:pPr>
              <w:pStyle w:val="Body"/>
            </w:pPr>
            <w:r>
              <w:rPr>
                <w:rFonts w:ascii="Arial" w:hAnsi="Arial"/>
                <w:sz w:val="20"/>
                <w:szCs w:val="20"/>
              </w:rPr>
              <w:t>52,925</w:t>
            </w:r>
          </w:p>
        </w:tc>
        <w:tc>
          <w:tcPr>
            <w:tcW w:w="13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B4" w14:textId="77777777" w:rsidR="00525E55" w:rsidRDefault="00525E55"/>
        </w:tc>
        <w:tc>
          <w:tcPr>
            <w:tcW w:w="11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B5" w14:textId="77777777" w:rsidR="00525E55" w:rsidRDefault="00525E55"/>
        </w:tc>
        <w:tc>
          <w:tcPr>
            <w:tcW w:w="12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B6" w14:textId="77777777" w:rsidR="00525E55" w:rsidRDefault="00525E55"/>
        </w:tc>
        <w:tc>
          <w:tcPr>
            <w:tcW w:w="1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B7" w14:textId="77777777" w:rsidR="00525E55" w:rsidRDefault="00B04DEA">
            <w:pPr>
              <w:pStyle w:val="Body"/>
            </w:pPr>
            <w:r>
              <w:rPr>
                <w:rFonts w:ascii="Arial" w:hAnsi="Arial"/>
                <w:sz w:val="20"/>
                <w:szCs w:val="20"/>
              </w:rPr>
              <w:t>4,515</w:t>
            </w: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B8" w14:textId="77777777" w:rsidR="00525E55" w:rsidRDefault="00B04DEA">
            <w:pPr>
              <w:pStyle w:val="Body"/>
            </w:pPr>
            <w:r>
              <w:rPr>
                <w:rFonts w:ascii="Arial" w:hAnsi="Arial"/>
                <w:b/>
                <w:bCs/>
                <w:sz w:val="20"/>
                <w:szCs w:val="20"/>
              </w:rPr>
              <w:t>£57,440</w:t>
            </w:r>
          </w:p>
        </w:tc>
      </w:tr>
    </w:tbl>
    <w:p w14:paraId="052E0CBA" w14:textId="77777777" w:rsidR="00525E55" w:rsidRDefault="00525E55" w:rsidP="00997B86">
      <w:pPr>
        <w:pStyle w:val="ListParagraph"/>
        <w:widowControl w:val="0"/>
        <w:spacing w:line="240" w:lineRule="auto"/>
        <w:ind w:left="504"/>
      </w:pPr>
    </w:p>
    <w:p w14:paraId="052E0CBB" w14:textId="77777777" w:rsidR="00525E55" w:rsidRDefault="00525E55" w:rsidP="00997B86">
      <w:pPr>
        <w:pStyle w:val="ListParagraph"/>
        <w:widowControl w:val="0"/>
        <w:spacing w:line="240" w:lineRule="auto"/>
        <w:ind w:left="360"/>
        <w:rPr>
          <w:rFonts w:ascii="Arial" w:eastAsia="Arial" w:hAnsi="Arial" w:cs="Arial"/>
          <w:sz w:val="20"/>
          <w:szCs w:val="20"/>
        </w:rPr>
      </w:pPr>
    </w:p>
    <w:p w14:paraId="052E0CBC" w14:textId="77777777" w:rsidR="00525E55" w:rsidRDefault="00525E55">
      <w:pPr>
        <w:pStyle w:val="ListParagraph"/>
        <w:ind w:left="360"/>
        <w:rPr>
          <w:rFonts w:ascii="Arial" w:eastAsia="Arial" w:hAnsi="Arial" w:cs="Arial"/>
          <w:sz w:val="20"/>
          <w:szCs w:val="20"/>
        </w:rPr>
      </w:pPr>
    </w:p>
    <w:p w14:paraId="7A5385FF" w14:textId="0C271B5B" w:rsidR="004636BF" w:rsidRPr="00817DB8" w:rsidRDefault="00B04DEA" w:rsidP="00F43620">
      <w:pPr>
        <w:pStyle w:val="ListParagraph"/>
        <w:numPr>
          <w:ilvl w:val="0"/>
          <w:numId w:val="20"/>
        </w:numPr>
        <w:rPr>
          <w:rFonts w:ascii="Arial" w:hAnsi="Arial"/>
          <w:sz w:val="20"/>
          <w:szCs w:val="20"/>
        </w:rPr>
      </w:pPr>
      <w:r w:rsidRPr="00817DB8">
        <w:rPr>
          <w:rFonts w:ascii="Arial" w:hAnsi="Arial"/>
          <w:sz w:val="20"/>
          <w:szCs w:val="20"/>
        </w:rPr>
        <w:t xml:space="preserve">Looking at the budgeted sales data from </w:t>
      </w:r>
      <w:r w:rsidR="005D5279" w:rsidRPr="00817DB8">
        <w:rPr>
          <w:rFonts w:ascii="Arial" w:hAnsi="Arial"/>
          <w:sz w:val="20"/>
          <w:szCs w:val="20"/>
        </w:rPr>
        <w:t>November</w:t>
      </w:r>
      <w:r w:rsidRPr="00817DB8">
        <w:rPr>
          <w:rFonts w:ascii="Arial" w:hAnsi="Arial"/>
          <w:sz w:val="20"/>
          <w:szCs w:val="20"/>
        </w:rPr>
        <w:t xml:space="preserve"> 2025 to April 2026, Yappy Hounds is predicting sales of £50,445. </w:t>
      </w:r>
      <w:r w:rsidR="0027781D">
        <w:rPr>
          <w:rFonts w:ascii="Arial" w:hAnsi="Arial"/>
          <w:sz w:val="20"/>
          <w:szCs w:val="20"/>
        </w:rPr>
        <w:t>If we</w:t>
      </w:r>
      <w:r w:rsidRPr="00817DB8">
        <w:rPr>
          <w:rFonts w:ascii="Arial" w:hAnsi="Arial"/>
          <w:sz w:val="20"/>
          <w:szCs w:val="20"/>
        </w:rPr>
        <w:t xml:space="preserve"> assume that the sales values include VAT as they are made to individuals. </w:t>
      </w:r>
      <w:proofErr w:type="gramStart"/>
      <w:r w:rsidRPr="00817DB8">
        <w:rPr>
          <w:rFonts w:ascii="Arial" w:hAnsi="Arial"/>
          <w:sz w:val="20"/>
          <w:szCs w:val="20"/>
        </w:rPr>
        <w:t>Therefore</w:t>
      </w:r>
      <w:proofErr w:type="gramEnd"/>
      <w:r w:rsidRPr="00817DB8">
        <w:rPr>
          <w:rFonts w:ascii="Arial" w:hAnsi="Arial"/>
          <w:sz w:val="20"/>
          <w:szCs w:val="20"/>
        </w:rPr>
        <w:t xml:space="preserve"> the output VAT due is 20/120th </w:t>
      </w:r>
      <w:proofErr w:type="spellStart"/>
      <w:r w:rsidRPr="00817DB8">
        <w:rPr>
          <w:rFonts w:ascii="Arial" w:hAnsi="Arial"/>
          <w:sz w:val="20"/>
          <w:szCs w:val="20"/>
        </w:rPr>
        <w:t>ie</w:t>
      </w:r>
      <w:proofErr w:type="spellEnd"/>
      <w:r w:rsidRPr="00817DB8">
        <w:rPr>
          <w:rFonts w:ascii="Arial" w:hAnsi="Arial"/>
          <w:sz w:val="20"/>
          <w:szCs w:val="20"/>
        </w:rPr>
        <w:t xml:space="preserve"> £8,40</w:t>
      </w:r>
      <w:r w:rsidR="007F64A1">
        <w:rPr>
          <w:rFonts w:ascii="Arial" w:hAnsi="Arial"/>
          <w:sz w:val="20"/>
          <w:szCs w:val="20"/>
        </w:rPr>
        <w:t>8</w:t>
      </w:r>
      <w:r w:rsidRPr="00817DB8">
        <w:rPr>
          <w:rFonts w:ascii="Arial" w:hAnsi="Arial"/>
          <w:sz w:val="20"/>
          <w:szCs w:val="20"/>
        </w:rPr>
        <w:t xml:space="preserve"> </w:t>
      </w:r>
      <w:r w:rsidRPr="00817DB8">
        <w:rPr>
          <w:rFonts w:ascii="Arial" w:hAnsi="Arial"/>
          <w:b/>
          <w:bCs/>
          <w:color w:val="FF0000"/>
          <w:sz w:val="20"/>
          <w:szCs w:val="20"/>
          <w:u w:color="FF0000"/>
        </w:rPr>
        <w:t>(1 mark)</w:t>
      </w:r>
      <w:r w:rsidRPr="00817DB8">
        <w:rPr>
          <w:rFonts w:ascii="Arial" w:hAnsi="Arial"/>
          <w:sz w:val="20"/>
          <w:szCs w:val="20"/>
        </w:rPr>
        <w:t>. Yappy Hounds also need</w:t>
      </w:r>
      <w:r w:rsidR="007F64A1">
        <w:rPr>
          <w:rFonts w:ascii="Arial" w:hAnsi="Arial"/>
          <w:sz w:val="20"/>
          <w:szCs w:val="20"/>
        </w:rPr>
        <w:t>s</w:t>
      </w:r>
      <w:r w:rsidRPr="00817DB8">
        <w:rPr>
          <w:rFonts w:ascii="Arial" w:hAnsi="Arial"/>
          <w:sz w:val="20"/>
          <w:szCs w:val="20"/>
        </w:rPr>
        <w:t xml:space="preserve"> to apply the reverse charge of £705 to the non-UK purchases so total output VAT is £</w:t>
      </w:r>
      <w:r w:rsidR="004636BF" w:rsidRPr="00817DB8">
        <w:rPr>
          <w:rFonts w:ascii="Arial" w:hAnsi="Arial"/>
          <w:sz w:val="20"/>
          <w:szCs w:val="20"/>
        </w:rPr>
        <w:t>9,11</w:t>
      </w:r>
      <w:r w:rsidR="007F64A1">
        <w:rPr>
          <w:rFonts w:ascii="Arial" w:hAnsi="Arial"/>
          <w:sz w:val="20"/>
          <w:szCs w:val="20"/>
        </w:rPr>
        <w:t>3</w:t>
      </w:r>
      <w:r w:rsidRPr="00817DB8">
        <w:rPr>
          <w:rFonts w:ascii="Arial" w:hAnsi="Arial"/>
          <w:sz w:val="20"/>
          <w:szCs w:val="20"/>
        </w:rPr>
        <w:t xml:space="preserve">. They can claim </w:t>
      </w:r>
      <w:proofErr w:type="gramStart"/>
      <w:r w:rsidRPr="00817DB8">
        <w:rPr>
          <w:rFonts w:ascii="Arial" w:hAnsi="Arial"/>
          <w:sz w:val="20"/>
          <w:szCs w:val="20"/>
        </w:rPr>
        <w:t>input VAT</w:t>
      </w:r>
      <w:proofErr w:type="gramEnd"/>
      <w:r w:rsidRPr="00817DB8">
        <w:rPr>
          <w:rFonts w:ascii="Arial" w:hAnsi="Arial"/>
          <w:sz w:val="20"/>
          <w:szCs w:val="20"/>
        </w:rPr>
        <w:t xml:space="preserve"> on their purchases </w:t>
      </w:r>
      <w:r w:rsidR="00647048">
        <w:rPr>
          <w:rFonts w:ascii="Arial" w:hAnsi="Arial"/>
          <w:sz w:val="20"/>
          <w:szCs w:val="20"/>
        </w:rPr>
        <w:t xml:space="preserve">from UK suppliers </w:t>
      </w:r>
      <w:r w:rsidRPr="00817DB8">
        <w:rPr>
          <w:rFonts w:ascii="Arial" w:hAnsi="Arial"/>
          <w:sz w:val="20"/>
          <w:szCs w:val="20"/>
        </w:rPr>
        <w:t xml:space="preserve">in the period </w:t>
      </w:r>
      <w:r w:rsidR="00647048">
        <w:rPr>
          <w:rFonts w:ascii="Arial" w:hAnsi="Arial"/>
          <w:sz w:val="20"/>
          <w:szCs w:val="20"/>
        </w:rPr>
        <w:t>(£1,592) plus</w:t>
      </w:r>
      <w:r w:rsidRPr="00817DB8">
        <w:rPr>
          <w:rFonts w:ascii="Arial" w:hAnsi="Arial"/>
          <w:sz w:val="20"/>
          <w:szCs w:val="20"/>
        </w:rPr>
        <w:t xml:space="preserve"> the reverse charge</w:t>
      </w:r>
      <w:r w:rsidR="004636BF" w:rsidRPr="00817DB8">
        <w:rPr>
          <w:rFonts w:ascii="Arial" w:hAnsi="Arial"/>
          <w:sz w:val="20"/>
          <w:szCs w:val="20"/>
        </w:rPr>
        <w:t xml:space="preserve"> </w:t>
      </w:r>
      <w:r w:rsidR="00F47EC5">
        <w:rPr>
          <w:rFonts w:ascii="Arial" w:hAnsi="Arial"/>
          <w:sz w:val="20"/>
          <w:szCs w:val="20"/>
        </w:rPr>
        <w:t xml:space="preserve">VAT </w:t>
      </w:r>
      <w:r w:rsidR="00647048">
        <w:rPr>
          <w:rFonts w:ascii="Arial" w:hAnsi="Arial"/>
          <w:sz w:val="20"/>
          <w:szCs w:val="20"/>
        </w:rPr>
        <w:t>(£</w:t>
      </w:r>
      <w:r w:rsidR="00F47EC5">
        <w:rPr>
          <w:rFonts w:ascii="Arial" w:hAnsi="Arial"/>
          <w:sz w:val="20"/>
          <w:szCs w:val="20"/>
        </w:rPr>
        <w:t>705</w:t>
      </w:r>
      <w:r w:rsidR="00647048">
        <w:rPr>
          <w:rFonts w:ascii="Arial" w:hAnsi="Arial"/>
          <w:sz w:val="20"/>
          <w:szCs w:val="20"/>
        </w:rPr>
        <w:t>)</w:t>
      </w:r>
      <w:r w:rsidR="00F47EC5">
        <w:rPr>
          <w:rFonts w:ascii="Arial" w:hAnsi="Arial"/>
          <w:sz w:val="20"/>
          <w:szCs w:val="20"/>
        </w:rPr>
        <w:t xml:space="preserve">. Total input </w:t>
      </w:r>
      <w:proofErr w:type="spellStart"/>
      <w:r w:rsidR="00F47EC5">
        <w:rPr>
          <w:rFonts w:ascii="Arial" w:hAnsi="Arial"/>
          <w:sz w:val="20"/>
          <w:szCs w:val="20"/>
        </w:rPr>
        <w:t>VATl</w:t>
      </w:r>
      <w:proofErr w:type="spellEnd"/>
      <w:r w:rsidR="00F47EC5" w:rsidRPr="00817DB8">
        <w:rPr>
          <w:rFonts w:ascii="Arial" w:hAnsi="Arial"/>
          <w:sz w:val="20"/>
          <w:szCs w:val="20"/>
        </w:rPr>
        <w:t xml:space="preserve"> </w:t>
      </w:r>
      <w:r w:rsidR="004636BF" w:rsidRPr="00817DB8">
        <w:rPr>
          <w:rFonts w:ascii="Arial" w:hAnsi="Arial"/>
          <w:sz w:val="20"/>
          <w:szCs w:val="20"/>
        </w:rPr>
        <w:t>£</w:t>
      </w:r>
      <w:r w:rsidR="0044257B" w:rsidRPr="00817DB8">
        <w:rPr>
          <w:rFonts w:ascii="Arial" w:hAnsi="Arial"/>
          <w:sz w:val="20"/>
          <w:szCs w:val="20"/>
        </w:rPr>
        <w:t>2,29</w:t>
      </w:r>
      <w:r w:rsidR="007F64A1">
        <w:rPr>
          <w:rFonts w:ascii="Arial" w:hAnsi="Arial"/>
          <w:sz w:val="20"/>
          <w:szCs w:val="20"/>
        </w:rPr>
        <w:t>7</w:t>
      </w:r>
      <w:r w:rsidRPr="00817DB8">
        <w:rPr>
          <w:rFonts w:ascii="Arial" w:hAnsi="Arial"/>
          <w:sz w:val="20"/>
          <w:szCs w:val="20"/>
        </w:rPr>
        <w:t xml:space="preserve"> </w:t>
      </w:r>
      <w:r w:rsidRPr="00817DB8">
        <w:rPr>
          <w:rFonts w:ascii="Arial" w:hAnsi="Arial"/>
          <w:b/>
          <w:bCs/>
          <w:color w:val="FF0000"/>
          <w:sz w:val="20"/>
          <w:szCs w:val="20"/>
          <w:u w:color="FF0000"/>
        </w:rPr>
        <w:t>(1 mark)</w:t>
      </w:r>
      <w:r w:rsidRPr="00817DB8">
        <w:rPr>
          <w:rFonts w:ascii="Arial" w:hAnsi="Arial"/>
          <w:sz w:val="20"/>
          <w:szCs w:val="20"/>
        </w:rPr>
        <w:t xml:space="preserve">. </w:t>
      </w:r>
    </w:p>
    <w:p w14:paraId="052E0CBD" w14:textId="617C91B1" w:rsidR="00525E55" w:rsidRDefault="00B04DEA" w:rsidP="00F43620">
      <w:pPr>
        <w:pStyle w:val="ListParagraph"/>
        <w:ind w:left="360"/>
        <w:rPr>
          <w:rFonts w:ascii="Arial" w:hAnsi="Arial"/>
          <w:sz w:val="20"/>
          <w:szCs w:val="20"/>
        </w:rPr>
      </w:pPr>
      <w:r>
        <w:rPr>
          <w:rFonts w:ascii="Arial" w:hAnsi="Arial"/>
          <w:sz w:val="20"/>
          <w:szCs w:val="20"/>
        </w:rPr>
        <w:t xml:space="preserve">In addition, they can claim </w:t>
      </w:r>
      <w:proofErr w:type="gramStart"/>
      <w:r>
        <w:rPr>
          <w:rFonts w:ascii="Arial" w:hAnsi="Arial"/>
          <w:sz w:val="20"/>
          <w:szCs w:val="20"/>
        </w:rPr>
        <w:t>input VAT</w:t>
      </w:r>
      <w:proofErr w:type="gramEnd"/>
      <w:r>
        <w:rPr>
          <w:rFonts w:ascii="Arial" w:hAnsi="Arial"/>
          <w:sz w:val="20"/>
          <w:szCs w:val="20"/>
        </w:rPr>
        <w:t xml:space="preserve"> on services </w:t>
      </w:r>
      <w:proofErr w:type="gramStart"/>
      <w:r>
        <w:rPr>
          <w:rFonts w:ascii="Arial" w:hAnsi="Arial"/>
          <w:sz w:val="20"/>
          <w:szCs w:val="20"/>
        </w:rPr>
        <w:t>received in the</w:t>
      </w:r>
      <w:proofErr w:type="gramEnd"/>
      <w:r>
        <w:rPr>
          <w:rFonts w:ascii="Arial" w:hAnsi="Arial"/>
          <w:sz w:val="20"/>
          <w:szCs w:val="20"/>
        </w:rPr>
        <w:t xml:space="preserve"> 6 months prior to registration of £</w:t>
      </w:r>
      <w:r w:rsidR="004D1586">
        <w:rPr>
          <w:rFonts w:ascii="Arial" w:hAnsi="Arial"/>
          <w:sz w:val="20"/>
          <w:szCs w:val="20"/>
        </w:rPr>
        <w:t>600</w:t>
      </w:r>
      <w:r>
        <w:rPr>
          <w:rFonts w:ascii="Arial" w:hAnsi="Arial"/>
          <w:sz w:val="20"/>
          <w:szCs w:val="20"/>
        </w:rPr>
        <w:t xml:space="preserve"> </w:t>
      </w:r>
      <w:r>
        <w:rPr>
          <w:rFonts w:ascii="Arial" w:hAnsi="Arial"/>
          <w:b/>
          <w:bCs/>
          <w:color w:val="FF0000"/>
          <w:sz w:val="20"/>
          <w:szCs w:val="20"/>
          <w:u w:color="FF0000"/>
        </w:rPr>
        <w:t xml:space="preserve">(1 </w:t>
      </w:r>
      <w:proofErr w:type="gramStart"/>
      <w:r>
        <w:rPr>
          <w:rFonts w:ascii="Arial" w:hAnsi="Arial"/>
          <w:b/>
          <w:bCs/>
          <w:color w:val="FF0000"/>
          <w:sz w:val="20"/>
          <w:szCs w:val="20"/>
          <w:u w:color="FF0000"/>
        </w:rPr>
        <w:t>mark)</w:t>
      </w:r>
      <w:r>
        <w:rPr>
          <w:rFonts w:ascii="Arial" w:hAnsi="Arial"/>
          <w:sz w:val="20"/>
          <w:szCs w:val="20"/>
        </w:rPr>
        <w:t xml:space="preserve">  and</w:t>
      </w:r>
      <w:proofErr w:type="gramEnd"/>
      <w:r>
        <w:rPr>
          <w:rFonts w:ascii="Arial" w:hAnsi="Arial"/>
          <w:sz w:val="20"/>
          <w:szCs w:val="20"/>
        </w:rPr>
        <w:t xml:space="preserve"> input VAT on any equipment still owned at the date of registration of £</w:t>
      </w:r>
      <w:proofErr w:type="gramStart"/>
      <w:r>
        <w:rPr>
          <w:rFonts w:ascii="Arial" w:hAnsi="Arial"/>
          <w:sz w:val="20"/>
          <w:szCs w:val="20"/>
        </w:rPr>
        <w:t xml:space="preserve">1,050  </w:t>
      </w:r>
      <w:r>
        <w:rPr>
          <w:rFonts w:ascii="Arial" w:hAnsi="Arial"/>
          <w:b/>
          <w:bCs/>
          <w:color w:val="FF0000"/>
          <w:sz w:val="20"/>
          <w:szCs w:val="20"/>
          <w:u w:color="FF0000"/>
        </w:rPr>
        <w:t>(</w:t>
      </w:r>
      <w:proofErr w:type="gramEnd"/>
      <w:r>
        <w:rPr>
          <w:rFonts w:ascii="Arial" w:hAnsi="Arial"/>
          <w:b/>
          <w:bCs/>
          <w:color w:val="FF0000"/>
          <w:sz w:val="20"/>
          <w:szCs w:val="20"/>
          <w:u w:color="FF0000"/>
        </w:rPr>
        <w:t>1 mark)</w:t>
      </w:r>
      <w:r>
        <w:rPr>
          <w:rFonts w:ascii="Arial" w:hAnsi="Arial"/>
          <w:sz w:val="20"/>
          <w:szCs w:val="20"/>
        </w:rPr>
        <w:t xml:space="preserve">. The total </w:t>
      </w:r>
      <w:proofErr w:type="gramStart"/>
      <w:r>
        <w:rPr>
          <w:rFonts w:ascii="Arial" w:hAnsi="Arial"/>
          <w:sz w:val="20"/>
          <w:szCs w:val="20"/>
        </w:rPr>
        <w:t>input VAT</w:t>
      </w:r>
      <w:proofErr w:type="gramEnd"/>
      <w:r>
        <w:rPr>
          <w:rFonts w:ascii="Arial" w:hAnsi="Arial"/>
          <w:sz w:val="20"/>
          <w:szCs w:val="20"/>
        </w:rPr>
        <w:t xml:space="preserve"> for the period is £1,6</w:t>
      </w:r>
      <w:r w:rsidR="0044257B">
        <w:rPr>
          <w:rFonts w:ascii="Arial" w:hAnsi="Arial"/>
          <w:sz w:val="20"/>
          <w:szCs w:val="20"/>
        </w:rPr>
        <w:t>50+ £2,29</w:t>
      </w:r>
      <w:r w:rsidR="007F64A1">
        <w:rPr>
          <w:rFonts w:ascii="Arial" w:hAnsi="Arial"/>
          <w:sz w:val="20"/>
          <w:szCs w:val="20"/>
        </w:rPr>
        <w:t>7</w:t>
      </w:r>
      <w:r w:rsidR="0044257B">
        <w:rPr>
          <w:rFonts w:ascii="Arial" w:hAnsi="Arial"/>
          <w:sz w:val="20"/>
          <w:szCs w:val="20"/>
        </w:rPr>
        <w:t xml:space="preserve"> = £3,94</w:t>
      </w:r>
      <w:r w:rsidR="007F64A1">
        <w:rPr>
          <w:rFonts w:ascii="Arial" w:hAnsi="Arial"/>
          <w:sz w:val="20"/>
          <w:szCs w:val="20"/>
        </w:rPr>
        <w:t>7</w:t>
      </w:r>
      <w:r>
        <w:rPr>
          <w:rFonts w:ascii="Arial" w:hAnsi="Arial"/>
          <w:sz w:val="20"/>
          <w:szCs w:val="20"/>
        </w:rPr>
        <w:t xml:space="preserve"> and net payable on the VAT return would be £</w:t>
      </w:r>
      <w:r w:rsidR="0044257B">
        <w:rPr>
          <w:rFonts w:ascii="Arial" w:hAnsi="Arial"/>
          <w:sz w:val="20"/>
          <w:szCs w:val="20"/>
        </w:rPr>
        <w:t>5,16</w:t>
      </w:r>
      <w:r w:rsidR="007F64A1">
        <w:rPr>
          <w:rFonts w:ascii="Arial" w:hAnsi="Arial"/>
          <w:sz w:val="20"/>
          <w:szCs w:val="20"/>
        </w:rPr>
        <w:t>6</w:t>
      </w:r>
      <w:r>
        <w:rPr>
          <w:rFonts w:ascii="Arial" w:hAnsi="Arial"/>
          <w:sz w:val="20"/>
          <w:szCs w:val="20"/>
        </w:rPr>
        <w:t xml:space="preserve"> </w:t>
      </w:r>
      <w:r>
        <w:rPr>
          <w:rFonts w:ascii="Arial" w:hAnsi="Arial"/>
          <w:b/>
          <w:bCs/>
          <w:color w:val="FF0000"/>
          <w:sz w:val="20"/>
          <w:szCs w:val="20"/>
          <w:u w:color="FF0000"/>
        </w:rPr>
        <w:t>(1 mark)</w:t>
      </w:r>
      <w:r>
        <w:rPr>
          <w:rFonts w:ascii="Arial" w:hAnsi="Arial"/>
          <w:sz w:val="20"/>
          <w:szCs w:val="20"/>
        </w:rPr>
        <w:t>.</w:t>
      </w:r>
    </w:p>
    <w:p w14:paraId="052E0CBE" w14:textId="77777777" w:rsidR="00525E55" w:rsidRDefault="00B04DEA">
      <w:pPr>
        <w:pStyle w:val="Body"/>
      </w:pPr>
      <w:r>
        <w:rPr>
          <w:rFonts w:ascii="Arial Unicode MS" w:hAnsi="Arial Unicode MS"/>
          <w:sz w:val="20"/>
          <w:szCs w:val="20"/>
        </w:rPr>
        <w:br w:type="page"/>
      </w:r>
    </w:p>
    <w:p w14:paraId="052E0CBF" w14:textId="77777777" w:rsidR="00525E55" w:rsidRDefault="00525E55">
      <w:pPr>
        <w:pStyle w:val="ListParagraph"/>
        <w:ind w:left="360"/>
        <w:rPr>
          <w:rFonts w:ascii="Arial" w:eastAsia="Arial" w:hAnsi="Arial" w:cs="Arial"/>
          <w:sz w:val="20"/>
          <w:szCs w:val="20"/>
        </w:rPr>
      </w:pPr>
    </w:p>
    <w:tbl>
      <w:tblPr>
        <w:tblW w:w="927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1421"/>
        <w:gridCol w:w="1277"/>
        <w:gridCol w:w="291"/>
        <w:gridCol w:w="1185"/>
        <w:gridCol w:w="1275"/>
        <w:gridCol w:w="1560"/>
        <w:gridCol w:w="1134"/>
        <w:gridCol w:w="1134"/>
      </w:tblGrid>
      <w:tr w:rsidR="005D5279" w14:paraId="052E0CC7" w14:textId="77777777" w:rsidTr="00F43620">
        <w:trPr>
          <w:trHeight w:val="1650"/>
        </w:trPr>
        <w:tc>
          <w:tcPr>
            <w:tcW w:w="14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C0" w14:textId="77777777" w:rsidR="005D5279" w:rsidRDefault="005D5279">
            <w:pPr>
              <w:pStyle w:val="BodyA"/>
            </w:pPr>
            <w:r>
              <w:rPr>
                <w:rFonts w:ascii="Arial" w:hAnsi="Arial"/>
                <w:sz w:val="20"/>
                <w:szCs w:val="20"/>
                <w:lang w:val="en-US"/>
              </w:rPr>
              <w:t>Month</w:t>
            </w:r>
          </w:p>
        </w:tc>
        <w:tc>
          <w:tcPr>
            <w:tcW w:w="1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C1" w14:textId="77777777" w:rsidR="005D5279" w:rsidRDefault="005D5279">
            <w:pPr>
              <w:pStyle w:val="BodyA"/>
              <w:spacing w:after="0" w:line="240" w:lineRule="auto"/>
            </w:pPr>
            <w:r>
              <w:rPr>
                <w:rFonts w:ascii="Arial" w:hAnsi="Arial"/>
                <w:sz w:val="20"/>
                <w:szCs w:val="20"/>
                <w:lang w:val="en-US"/>
              </w:rPr>
              <w:t>Sales</w:t>
            </w:r>
          </w:p>
        </w:tc>
        <w:tc>
          <w:tcPr>
            <w:tcW w:w="2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C2" w14:textId="77777777" w:rsidR="005D5279" w:rsidRDefault="005D5279"/>
        </w:tc>
        <w:tc>
          <w:tcPr>
            <w:tcW w:w="11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C3" w14:textId="77777777" w:rsidR="005D5279" w:rsidRDefault="005D5279">
            <w:pPr>
              <w:pStyle w:val="BodyA"/>
              <w:spacing w:after="0" w:line="240" w:lineRule="auto"/>
            </w:pPr>
            <w:r>
              <w:rPr>
                <w:rFonts w:ascii="Arial" w:hAnsi="Arial"/>
                <w:sz w:val="20"/>
                <w:szCs w:val="20"/>
                <w:lang w:val="en-US"/>
              </w:rPr>
              <w:t>Van rental (</w:t>
            </w:r>
            <w:proofErr w:type="spellStart"/>
            <w:r>
              <w:rPr>
                <w:rFonts w:ascii="Arial" w:hAnsi="Arial"/>
                <w:sz w:val="20"/>
                <w:szCs w:val="20"/>
                <w:lang w:val="en-US"/>
              </w:rPr>
              <w:t>inc</w:t>
            </w:r>
            <w:proofErr w:type="spellEnd"/>
            <w:r>
              <w:rPr>
                <w:rFonts w:ascii="Arial" w:hAnsi="Arial"/>
                <w:sz w:val="20"/>
                <w:szCs w:val="20"/>
                <w:lang w:val="en-US"/>
              </w:rPr>
              <w:t xml:space="preserve"> VAT)</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C4" w14:textId="77777777" w:rsidR="005D5279" w:rsidRDefault="005D5279">
            <w:pPr>
              <w:pStyle w:val="BodyA"/>
              <w:spacing w:after="0" w:line="240" w:lineRule="auto"/>
            </w:pPr>
            <w:r>
              <w:rPr>
                <w:rFonts w:ascii="Arial" w:hAnsi="Arial"/>
                <w:sz w:val="20"/>
                <w:szCs w:val="20"/>
                <w:lang w:val="en-US"/>
              </w:rPr>
              <w:t>Equipment (</w:t>
            </w:r>
            <w:proofErr w:type="spellStart"/>
            <w:r>
              <w:rPr>
                <w:rFonts w:ascii="Arial" w:hAnsi="Arial"/>
                <w:sz w:val="20"/>
                <w:szCs w:val="20"/>
                <w:lang w:val="en-US"/>
              </w:rPr>
              <w:t>inc</w:t>
            </w:r>
            <w:proofErr w:type="spellEnd"/>
            <w:r>
              <w:rPr>
                <w:rFonts w:ascii="Arial" w:hAnsi="Arial"/>
                <w:sz w:val="20"/>
                <w:szCs w:val="20"/>
                <w:lang w:val="en-US"/>
              </w:rPr>
              <w:t xml:space="preserve"> VAT)</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C5" w14:textId="77777777" w:rsidR="005D5279" w:rsidRDefault="005D5279">
            <w:pPr>
              <w:pStyle w:val="BodyA"/>
              <w:spacing w:after="0" w:line="240" w:lineRule="auto"/>
            </w:pPr>
            <w:r>
              <w:rPr>
                <w:rFonts w:ascii="Arial" w:hAnsi="Arial"/>
                <w:sz w:val="20"/>
                <w:szCs w:val="20"/>
                <w:lang w:val="en-US"/>
              </w:rPr>
              <w:t xml:space="preserve">Software and social </w:t>
            </w:r>
            <w:proofErr w:type="gramStart"/>
            <w:r>
              <w:rPr>
                <w:rFonts w:ascii="Arial" w:hAnsi="Arial"/>
                <w:sz w:val="20"/>
                <w:szCs w:val="20"/>
                <w:lang w:val="en-US"/>
              </w:rPr>
              <w:t>media  costs</w:t>
            </w:r>
            <w:proofErr w:type="gramEnd"/>
            <w:r>
              <w:rPr>
                <w:rFonts w:ascii="Arial" w:hAnsi="Arial"/>
                <w:sz w:val="20"/>
                <w:szCs w:val="20"/>
                <w:lang w:val="en-US"/>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4459F25" w14:textId="45AF0D39" w:rsidR="005D5279" w:rsidRDefault="005D5279">
            <w:pPr>
              <w:pStyle w:val="Body"/>
              <w:rPr>
                <w:rFonts w:ascii="Arial" w:hAnsi="Arial"/>
                <w:sz w:val="20"/>
                <w:szCs w:val="20"/>
              </w:rPr>
            </w:pPr>
            <w:r>
              <w:rPr>
                <w:rFonts w:ascii="Arial" w:hAnsi="Arial"/>
                <w:sz w:val="20"/>
                <w:szCs w:val="20"/>
              </w:rPr>
              <w:t>Canned pet food</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C6" w14:textId="6B1E4B8F" w:rsidR="005D5279" w:rsidRDefault="005D5279">
            <w:pPr>
              <w:pStyle w:val="Body"/>
            </w:pPr>
            <w:r>
              <w:rPr>
                <w:rFonts w:ascii="Arial" w:hAnsi="Arial"/>
                <w:sz w:val="20"/>
                <w:szCs w:val="20"/>
              </w:rPr>
              <w:t>Total VAT</w:t>
            </w:r>
          </w:p>
        </w:tc>
      </w:tr>
      <w:tr w:rsidR="005D5279" w14:paraId="052E0CCD" w14:textId="77777777" w:rsidTr="00D63938">
        <w:trPr>
          <w:trHeight w:val="280"/>
        </w:trPr>
        <w:tc>
          <w:tcPr>
            <w:tcW w:w="14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C8" w14:textId="77777777" w:rsidR="005D5279" w:rsidRDefault="005D5279">
            <w:pPr>
              <w:pStyle w:val="BodyA"/>
              <w:spacing w:after="0" w:line="240" w:lineRule="auto"/>
            </w:pPr>
            <w:r>
              <w:rPr>
                <w:rFonts w:ascii="Arial" w:hAnsi="Arial"/>
                <w:sz w:val="20"/>
                <w:szCs w:val="20"/>
                <w:lang w:val="en-US"/>
              </w:rPr>
              <w:t> </w:t>
            </w:r>
          </w:p>
        </w:tc>
        <w:tc>
          <w:tcPr>
            <w:tcW w:w="1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C9" w14:textId="77777777" w:rsidR="005D5279" w:rsidRDefault="005D5279">
            <w:pPr>
              <w:pStyle w:val="BodyA"/>
              <w:spacing w:after="0" w:line="240" w:lineRule="auto"/>
              <w:jc w:val="center"/>
            </w:pPr>
            <w:r>
              <w:rPr>
                <w:rFonts w:ascii="Arial" w:hAnsi="Arial"/>
                <w:sz w:val="20"/>
                <w:szCs w:val="20"/>
                <w:lang w:val="en-US"/>
              </w:rPr>
              <w:t>Income</w:t>
            </w:r>
          </w:p>
        </w:tc>
        <w:tc>
          <w:tcPr>
            <w:tcW w:w="2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CA" w14:textId="77777777" w:rsidR="005D5279" w:rsidRDefault="005D5279"/>
        </w:tc>
        <w:tc>
          <w:tcPr>
            <w:tcW w:w="6288"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CC" w14:textId="5E538F85" w:rsidR="005D5279" w:rsidRDefault="005D5279">
            <w:r>
              <w:rPr>
                <w:rFonts w:ascii="Arial" w:hAnsi="Arial"/>
                <w:sz w:val="20"/>
                <w:szCs w:val="20"/>
              </w:rPr>
              <w:t>Expenditure</w:t>
            </w:r>
          </w:p>
        </w:tc>
      </w:tr>
      <w:tr w:rsidR="005D5279" w14:paraId="052E0CD4" w14:textId="77777777" w:rsidTr="00F43620">
        <w:trPr>
          <w:trHeight w:val="280"/>
        </w:trPr>
        <w:tc>
          <w:tcPr>
            <w:tcW w:w="269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CE" w14:textId="77777777" w:rsidR="005D5279" w:rsidRDefault="005D5279">
            <w:pPr>
              <w:pStyle w:val="BodyA"/>
              <w:spacing w:after="0" w:line="240" w:lineRule="auto"/>
            </w:pPr>
            <w:r>
              <w:rPr>
                <w:rFonts w:ascii="Arial" w:hAnsi="Arial"/>
                <w:b/>
                <w:bCs/>
                <w:sz w:val="20"/>
                <w:szCs w:val="20"/>
                <w:lang w:val="en-US"/>
              </w:rPr>
              <w:t>Budget for period</w:t>
            </w:r>
          </w:p>
        </w:tc>
        <w:tc>
          <w:tcPr>
            <w:tcW w:w="2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CF" w14:textId="77777777" w:rsidR="005D5279" w:rsidRDefault="005D5279">
            <w:pPr>
              <w:pStyle w:val="BodyA"/>
              <w:spacing w:after="0" w:line="240" w:lineRule="auto"/>
            </w:pPr>
            <w:r>
              <w:rPr>
                <w:rFonts w:ascii="Arial" w:hAnsi="Arial"/>
                <w:sz w:val="20"/>
                <w:szCs w:val="20"/>
                <w:lang w:val="en-US"/>
              </w:rPr>
              <w:t> </w:t>
            </w:r>
          </w:p>
        </w:tc>
        <w:tc>
          <w:tcPr>
            <w:tcW w:w="11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D0" w14:textId="77777777" w:rsidR="005D5279" w:rsidRDefault="005D5279"/>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D1" w14:textId="77777777" w:rsidR="005D5279" w:rsidRDefault="005D5279"/>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D2" w14:textId="77777777" w:rsidR="005D5279" w:rsidRDefault="005D5279">
            <w:pPr>
              <w:pStyle w:val="BodyA"/>
              <w:spacing w:after="0" w:line="240" w:lineRule="auto"/>
            </w:pPr>
            <w:r>
              <w:rPr>
                <w:rFonts w:ascii="Arial" w:hAnsi="Arial"/>
                <w:sz w:val="20"/>
                <w:szCs w:val="20"/>
                <w:lang w:val="en-US"/>
              </w:rPr>
              <w:t> </w:t>
            </w:r>
          </w:p>
        </w:tc>
        <w:tc>
          <w:tcPr>
            <w:tcW w:w="1134" w:type="dxa"/>
            <w:tcBorders>
              <w:top w:val="single" w:sz="4" w:space="0" w:color="000000"/>
              <w:left w:val="single" w:sz="4" w:space="0" w:color="000000"/>
              <w:bottom w:val="single" w:sz="4" w:space="0" w:color="000000"/>
              <w:right w:val="single" w:sz="4" w:space="0" w:color="000000"/>
            </w:tcBorders>
          </w:tcPr>
          <w:p w14:paraId="2EC9CA47" w14:textId="77777777" w:rsidR="005D5279" w:rsidRDefault="005D5279"/>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D3" w14:textId="7D367F97" w:rsidR="005D5279" w:rsidRDefault="005D5279"/>
        </w:tc>
      </w:tr>
      <w:tr w:rsidR="005D5279" w14:paraId="052E0CDC" w14:textId="77777777" w:rsidTr="00F43620">
        <w:trPr>
          <w:trHeight w:val="280"/>
        </w:trPr>
        <w:tc>
          <w:tcPr>
            <w:tcW w:w="14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D5" w14:textId="77777777" w:rsidR="005D5279" w:rsidRDefault="005D5279">
            <w:pPr>
              <w:pStyle w:val="BodyA"/>
              <w:spacing w:after="0" w:line="240" w:lineRule="auto"/>
            </w:pPr>
            <w:r>
              <w:rPr>
                <w:rFonts w:ascii="Arial" w:hAnsi="Arial"/>
                <w:sz w:val="20"/>
                <w:szCs w:val="20"/>
                <w:lang w:val="en-US"/>
              </w:rPr>
              <w:t> </w:t>
            </w:r>
          </w:p>
        </w:tc>
        <w:tc>
          <w:tcPr>
            <w:tcW w:w="1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D6" w14:textId="77777777" w:rsidR="005D5279" w:rsidRDefault="005D5279"/>
        </w:tc>
        <w:tc>
          <w:tcPr>
            <w:tcW w:w="2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D7" w14:textId="77777777" w:rsidR="005D5279" w:rsidRDefault="005D5279">
            <w:pPr>
              <w:pStyle w:val="BodyA"/>
              <w:spacing w:after="0" w:line="240" w:lineRule="auto"/>
            </w:pPr>
            <w:r>
              <w:rPr>
                <w:rFonts w:ascii="Arial" w:hAnsi="Arial"/>
                <w:sz w:val="20"/>
                <w:szCs w:val="20"/>
                <w:lang w:val="en-US"/>
              </w:rPr>
              <w:t> </w:t>
            </w:r>
          </w:p>
        </w:tc>
        <w:tc>
          <w:tcPr>
            <w:tcW w:w="11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D8" w14:textId="77777777" w:rsidR="005D5279" w:rsidRDefault="005D5279"/>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D9" w14:textId="77777777" w:rsidR="005D5279" w:rsidRDefault="005D5279"/>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DA" w14:textId="77777777" w:rsidR="005D5279" w:rsidRDefault="005D5279">
            <w:pPr>
              <w:pStyle w:val="BodyA"/>
              <w:spacing w:after="0" w:line="240" w:lineRule="auto"/>
            </w:pPr>
            <w:r>
              <w:rPr>
                <w:rFonts w:ascii="Arial" w:hAnsi="Arial"/>
                <w:sz w:val="20"/>
                <w:szCs w:val="20"/>
                <w:lang w:val="en-US"/>
              </w:rPr>
              <w:t> </w:t>
            </w:r>
          </w:p>
        </w:tc>
        <w:tc>
          <w:tcPr>
            <w:tcW w:w="1134" w:type="dxa"/>
            <w:tcBorders>
              <w:top w:val="single" w:sz="4" w:space="0" w:color="000000"/>
              <w:left w:val="single" w:sz="4" w:space="0" w:color="000000"/>
              <w:bottom w:val="single" w:sz="4" w:space="0" w:color="000000"/>
              <w:right w:val="single" w:sz="4" w:space="0" w:color="000000"/>
            </w:tcBorders>
          </w:tcPr>
          <w:p w14:paraId="5B09A451" w14:textId="77777777" w:rsidR="005D5279" w:rsidRDefault="005D5279"/>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DB" w14:textId="0E61DA8A" w:rsidR="005D5279" w:rsidRDefault="005D5279"/>
        </w:tc>
      </w:tr>
      <w:tr w:rsidR="005D5279" w14:paraId="052E0CE4" w14:textId="77777777" w:rsidTr="00F43620">
        <w:trPr>
          <w:trHeight w:val="280"/>
        </w:trPr>
        <w:tc>
          <w:tcPr>
            <w:tcW w:w="14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DD" w14:textId="77777777" w:rsidR="005D5279" w:rsidRDefault="005D5279">
            <w:pPr>
              <w:pStyle w:val="BodyA"/>
              <w:spacing w:after="0" w:line="240" w:lineRule="auto"/>
            </w:pPr>
            <w:r>
              <w:rPr>
                <w:rFonts w:ascii="Arial" w:hAnsi="Arial"/>
                <w:sz w:val="20"/>
                <w:szCs w:val="20"/>
                <w:lang w:val="en-US"/>
              </w:rPr>
              <w:t>Total</w:t>
            </w:r>
          </w:p>
        </w:tc>
        <w:tc>
          <w:tcPr>
            <w:tcW w:w="1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DE" w14:textId="02EE0BA5" w:rsidR="005D5279" w:rsidRDefault="005D5279">
            <w:pPr>
              <w:pStyle w:val="BodyA"/>
              <w:spacing w:after="0" w:line="240" w:lineRule="auto"/>
              <w:jc w:val="right"/>
            </w:pPr>
            <w:r>
              <w:rPr>
                <w:rFonts w:ascii="Arial" w:hAnsi="Arial"/>
                <w:sz w:val="20"/>
                <w:szCs w:val="20"/>
              </w:rPr>
              <w:t xml:space="preserve"> 50,445 </w:t>
            </w:r>
          </w:p>
        </w:tc>
        <w:tc>
          <w:tcPr>
            <w:tcW w:w="2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2E0CDF" w14:textId="77777777" w:rsidR="005D5279" w:rsidRDefault="005D5279"/>
        </w:tc>
        <w:tc>
          <w:tcPr>
            <w:tcW w:w="11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E0" w14:textId="01417257" w:rsidR="005D5279" w:rsidRDefault="005D5279">
            <w:pPr>
              <w:pStyle w:val="BodyA"/>
              <w:spacing w:after="0" w:line="240" w:lineRule="auto"/>
              <w:jc w:val="right"/>
            </w:pPr>
            <w:r>
              <w:rPr>
                <w:rFonts w:ascii="Arial" w:hAnsi="Arial"/>
                <w:sz w:val="20"/>
                <w:szCs w:val="20"/>
              </w:rPr>
              <w:t xml:space="preserve"> 3,</w:t>
            </w:r>
            <w:r>
              <w:rPr>
                <w:rFonts w:ascii="Arial" w:hAnsi="Arial"/>
                <w:sz w:val="20"/>
                <w:szCs w:val="20"/>
                <w:lang w:val="en-GB"/>
              </w:rPr>
              <w:t>6</w:t>
            </w:r>
            <w:r>
              <w:rPr>
                <w:rFonts w:ascii="Arial" w:hAnsi="Arial"/>
                <w:sz w:val="20"/>
                <w:szCs w:val="20"/>
              </w:rPr>
              <w:t xml:space="preserve">00 </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E1" w14:textId="46CC2C54" w:rsidR="005D5279" w:rsidRDefault="005D5279">
            <w:pPr>
              <w:pStyle w:val="BodyA"/>
              <w:spacing w:after="0" w:line="240" w:lineRule="auto"/>
              <w:jc w:val="right"/>
            </w:pPr>
            <w:r>
              <w:rPr>
                <w:rFonts w:ascii="Arial" w:hAnsi="Arial"/>
                <w:sz w:val="20"/>
                <w:szCs w:val="20"/>
              </w:rPr>
              <w:t xml:space="preserve"> 1,150 </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E2" w14:textId="21CD703F" w:rsidR="005D5279" w:rsidRDefault="005D5279">
            <w:pPr>
              <w:pStyle w:val="BodyA"/>
              <w:spacing w:after="0" w:line="240" w:lineRule="auto"/>
              <w:jc w:val="right"/>
            </w:pPr>
            <w:r>
              <w:rPr>
                <w:rFonts w:ascii="Arial" w:hAnsi="Arial"/>
                <w:sz w:val="20"/>
                <w:szCs w:val="20"/>
              </w:rPr>
              <w:t xml:space="preserve"> 3,525 </w:t>
            </w:r>
          </w:p>
        </w:tc>
        <w:tc>
          <w:tcPr>
            <w:tcW w:w="1134" w:type="dxa"/>
            <w:tcBorders>
              <w:top w:val="single" w:sz="4" w:space="0" w:color="000000"/>
              <w:left w:val="single" w:sz="4" w:space="0" w:color="000000"/>
              <w:bottom w:val="single" w:sz="4" w:space="0" w:color="000000"/>
              <w:right w:val="single" w:sz="4" w:space="0" w:color="000000"/>
            </w:tcBorders>
          </w:tcPr>
          <w:p w14:paraId="1F0DDBFA" w14:textId="77777777" w:rsidR="005D5279" w:rsidRDefault="005D5279"/>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2E0CE3" w14:textId="1BF19C82" w:rsidR="005D5279" w:rsidRDefault="005D5279"/>
        </w:tc>
      </w:tr>
      <w:tr w:rsidR="005D5279" w14:paraId="052E0CEC" w14:textId="77777777" w:rsidTr="00F43620">
        <w:trPr>
          <w:trHeight w:val="280"/>
        </w:trPr>
        <w:tc>
          <w:tcPr>
            <w:tcW w:w="14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E5" w14:textId="77777777" w:rsidR="005D5279" w:rsidRDefault="005D5279">
            <w:pPr>
              <w:pStyle w:val="BodyA"/>
              <w:spacing w:after="0" w:line="240" w:lineRule="auto"/>
            </w:pPr>
            <w:r>
              <w:rPr>
                <w:rFonts w:ascii="Arial" w:hAnsi="Arial"/>
                <w:sz w:val="20"/>
                <w:szCs w:val="20"/>
                <w:lang w:val="en-US"/>
              </w:rPr>
              <w:t>Output VAT</w:t>
            </w:r>
          </w:p>
        </w:tc>
        <w:tc>
          <w:tcPr>
            <w:tcW w:w="1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E6" w14:textId="6157F089" w:rsidR="005D5279" w:rsidRDefault="005D5279">
            <w:pPr>
              <w:pStyle w:val="BodyA"/>
              <w:spacing w:after="0" w:line="240" w:lineRule="auto"/>
              <w:jc w:val="right"/>
            </w:pPr>
            <w:r>
              <w:rPr>
                <w:rFonts w:ascii="Arial" w:hAnsi="Arial"/>
                <w:sz w:val="20"/>
                <w:szCs w:val="20"/>
              </w:rPr>
              <w:t xml:space="preserve"> 8,40</w:t>
            </w:r>
            <w:r w:rsidR="00F76296">
              <w:rPr>
                <w:rFonts w:ascii="Arial" w:hAnsi="Arial"/>
                <w:sz w:val="20"/>
                <w:szCs w:val="20"/>
                <w:lang w:val="en-GB"/>
              </w:rPr>
              <w:t>8</w:t>
            </w:r>
            <w:r>
              <w:rPr>
                <w:rFonts w:ascii="Arial" w:hAnsi="Arial"/>
                <w:sz w:val="20"/>
                <w:szCs w:val="20"/>
              </w:rPr>
              <w:t xml:space="preserve"> </w:t>
            </w:r>
          </w:p>
        </w:tc>
        <w:tc>
          <w:tcPr>
            <w:tcW w:w="2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2E0CE7" w14:textId="77777777" w:rsidR="005D5279" w:rsidRDefault="005D5279"/>
        </w:tc>
        <w:tc>
          <w:tcPr>
            <w:tcW w:w="11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2E0CE8" w14:textId="77777777" w:rsidR="005D5279" w:rsidRDefault="005D5279"/>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2E0CE9" w14:textId="77777777" w:rsidR="005D5279" w:rsidRDefault="005D5279"/>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EA" w14:textId="05B394D6" w:rsidR="005D5279" w:rsidRPr="00F43620" w:rsidRDefault="005D5279">
            <w:pPr>
              <w:pStyle w:val="BodyA"/>
              <w:spacing w:after="0" w:line="240" w:lineRule="auto"/>
              <w:jc w:val="right"/>
              <w:rPr>
                <w:lang w:val="en-GB"/>
              </w:rPr>
            </w:pPr>
            <w:r>
              <w:rPr>
                <w:rFonts w:ascii="Arial" w:hAnsi="Arial"/>
                <w:sz w:val="20"/>
                <w:szCs w:val="20"/>
                <w:lang w:val="en-GB"/>
              </w:rPr>
              <w:t>705</w:t>
            </w:r>
          </w:p>
        </w:tc>
        <w:tc>
          <w:tcPr>
            <w:tcW w:w="1134" w:type="dxa"/>
            <w:tcBorders>
              <w:top w:val="single" w:sz="4" w:space="0" w:color="000000"/>
              <w:left w:val="single" w:sz="4" w:space="0" w:color="000000"/>
              <w:bottom w:val="single" w:sz="4" w:space="0" w:color="000000"/>
              <w:right w:val="single" w:sz="4" w:space="0" w:color="000000"/>
            </w:tcBorders>
          </w:tcPr>
          <w:p w14:paraId="75253057" w14:textId="77777777" w:rsidR="005D5279" w:rsidRDefault="005D5279">
            <w:pPr>
              <w:pStyle w:val="BodyA"/>
              <w:spacing w:after="0" w:line="240" w:lineRule="auto"/>
              <w:jc w:val="right"/>
              <w:rPr>
                <w:rFonts w:ascii="Arial" w:hAnsi="Arial"/>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EB" w14:textId="556179C8" w:rsidR="005D5279" w:rsidRDefault="005D5279">
            <w:pPr>
              <w:pStyle w:val="BodyA"/>
              <w:spacing w:after="0" w:line="240" w:lineRule="auto"/>
              <w:jc w:val="right"/>
            </w:pPr>
            <w:r>
              <w:rPr>
                <w:rFonts w:ascii="Arial" w:hAnsi="Arial"/>
                <w:sz w:val="20"/>
                <w:szCs w:val="20"/>
                <w:lang w:val="en-GB"/>
              </w:rPr>
              <w:t>9,11</w:t>
            </w:r>
            <w:r w:rsidR="00F76296">
              <w:rPr>
                <w:rFonts w:ascii="Arial" w:hAnsi="Arial"/>
                <w:sz w:val="20"/>
                <w:szCs w:val="20"/>
                <w:lang w:val="en-GB"/>
              </w:rPr>
              <w:t>3</w:t>
            </w:r>
            <w:r>
              <w:rPr>
                <w:rFonts w:ascii="Arial" w:hAnsi="Arial"/>
                <w:sz w:val="20"/>
                <w:szCs w:val="20"/>
              </w:rPr>
              <w:t xml:space="preserve"> </w:t>
            </w:r>
          </w:p>
        </w:tc>
      </w:tr>
      <w:tr w:rsidR="005D5279" w14:paraId="052E0CF4" w14:textId="77777777" w:rsidTr="00F43620">
        <w:trPr>
          <w:trHeight w:val="1060"/>
        </w:trPr>
        <w:tc>
          <w:tcPr>
            <w:tcW w:w="14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ED" w14:textId="77777777" w:rsidR="005D5279" w:rsidRDefault="005D5279">
            <w:pPr>
              <w:pStyle w:val="BodyA"/>
              <w:spacing w:after="0" w:line="240" w:lineRule="auto"/>
            </w:pPr>
            <w:r>
              <w:rPr>
                <w:rFonts w:ascii="Arial" w:hAnsi="Arial"/>
                <w:sz w:val="20"/>
                <w:szCs w:val="20"/>
                <w:lang w:val="en-US"/>
              </w:rPr>
              <w:t xml:space="preserve"> Input VAT on purchases in period</w:t>
            </w:r>
          </w:p>
        </w:tc>
        <w:tc>
          <w:tcPr>
            <w:tcW w:w="1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2E0CEE" w14:textId="77777777" w:rsidR="005D5279" w:rsidRDefault="005D5279"/>
        </w:tc>
        <w:tc>
          <w:tcPr>
            <w:tcW w:w="2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2E0CEF" w14:textId="77777777" w:rsidR="005D5279" w:rsidRDefault="005D5279"/>
        </w:tc>
        <w:tc>
          <w:tcPr>
            <w:tcW w:w="11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F0" w14:textId="1789D5A9" w:rsidR="005D5279" w:rsidRDefault="005D5279">
            <w:pPr>
              <w:pStyle w:val="Body"/>
              <w:jc w:val="right"/>
            </w:pPr>
            <w:r>
              <w:rPr>
                <w:rFonts w:ascii="Arial" w:hAnsi="Arial"/>
                <w:sz w:val="20"/>
                <w:szCs w:val="20"/>
              </w:rPr>
              <w:t xml:space="preserve"> 600 </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F1" w14:textId="1DD66C5E" w:rsidR="005D5279" w:rsidRDefault="005D5279">
            <w:pPr>
              <w:pStyle w:val="BodyA"/>
              <w:spacing w:after="0" w:line="240" w:lineRule="auto"/>
              <w:jc w:val="right"/>
            </w:pPr>
            <w:r>
              <w:rPr>
                <w:rFonts w:ascii="Arial" w:hAnsi="Arial"/>
                <w:sz w:val="20"/>
                <w:szCs w:val="20"/>
              </w:rPr>
              <w:t xml:space="preserve"> 19</w:t>
            </w:r>
            <w:r w:rsidR="00F76296">
              <w:rPr>
                <w:rFonts w:ascii="Arial" w:hAnsi="Arial"/>
                <w:sz w:val="20"/>
                <w:szCs w:val="20"/>
                <w:lang w:val="en-GB"/>
              </w:rPr>
              <w:t>2</w:t>
            </w:r>
            <w:r>
              <w:rPr>
                <w:rFonts w:ascii="Arial" w:hAnsi="Arial"/>
                <w:sz w:val="20"/>
                <w:szCs w:val="20"/>
              </w:rPr>
              <w:t xml:space="preserve"> </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F2" w14:textId="46081FED" w:rsidR="005D5279" w:rsidRDefault="005D5279">
            <w:pPr>
              <w:pStyle w:val="Body"/>
              <w:jc w:val="right"/>
            </w:pPr>
            <w:r>
              <w:rPr>
                <w:rFonts w:ascii="Arial" w:hAnsi="Arial"/>
                <w:sz w:val="20"/>
                <w:szCs w:val="20"/>
              </w:rPr>
              <w:t xml:space="preserve"> 705</w:t>
            </w:r>
          </w:p>
        </w:tc>
        <w:tc>
          <w:tcPr>
            <w:tcW w:w="1134" w:type="dxa"/>
            <w:tcBorders>
              <w:top w:val="single" w:sz="4" w:space="0" w:color="000000"/>
              <w:left w:val="single" w:sz="4" w:space="0" w:color="000000"/>
              <w:bottom w:val="single" w:sz="4" w:space="0" w:color="000000"/>
              <w:right w:val="single" w:sz="4" w:space="0" w:color="000000"/>
            </w:tcBorders>
          </w:tcPr>
          <w:p w14:paraId="0ED654BE" w14:textId="40BD8F67" w:rsidR="005D5279" w:rsidRPr="00F43620" w:rsidRDefault="005D5279">
            <w:pPr>
              <w:pStyle w:val="BodyA"/>
              <w:spacing w:after="0" w:line="240" w:lineRule="auto"/>
              <w:jc w:val="right"/>
              <w:rPr>
                <w:rFonts w:ascii="Arial" w:hAnsi="Arial"/>
                <w:sz w:val="20"/>
                <w:szCs w:val="20"/>
                <w:lang w:val="en-GB"/>
              </w:rPr>
            </w:pPr>
            <w:r>
              <w:rPr>
                <w:rFonts w:ascii="Arial" w:hAnsi="Arial"/>
                <w:sz w:val="20"/>
                <w:szCs w:val="20"/>
                <w:lang w:val="en-GB"/>
              </w:rPr>
              <w:t>800</w:t>
            </w:r>
            <w:r w:rsidR="00776DB9">
              <w:rPr>
                <w:rFonts w:ascii="Arial" w:hAnsi="Arial"/>
                <w:sz w:val="20"/>
                <w:szCs w:val="20"/>
                <w:lang w:val="en-GB"/>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F3" w14:textId="4333471F" w:rsidR="005D5279" w:rsidRPr="00F43620" w:rsidRDefault="005D5279">
            <w:pPr>
              <w:pStyle w:val="BodyA"/>
              <w:spacing w:after="0" w:line="240" w:lineRule="auto"/>
              <w:jc w:val="right"/>
              <w:rPr>
                <w:lang w:val="en-GB"/>
              </w:rPr>
            </w:pPr>
            <w:r>
              <w:rPr>
                <w:rFonts w:ascii="Arial" w:hAnsi="Arial"/>
                <w:sz w:val="20"/>
                <w:szCs w:val="20"/>
              </w:rPr>
              <w:t xml:space="preserve"> </w:t>
            </w:r>
            <w:r w:rsidR="00817DB8">
              <w:rPr>
                <w:rFonts w:ascii="Arial" w:hAnsi="Arial"/>
                <w:sz w:val="20"/>
                <w:szCs w:val="20"/>
                <w:lang w:val="en-GB"/>
              </w:rPr>
              <w:t>2,29</w:t>
            </w:r>
            <w:r w:rsidR="00F76296">
              <w:rPr>
                <w:rFonts w:ascii="Arial" w:hAnsi="Arial"/>
                <w:sz w:val="20"/>
                <w:szCs w:val="20"/>
                <w:lang w:val="en-GB"/>
              </w:rPr>
              <w:t>7</w:t>
            </w:r>
          </w:p>
        </w:tc>
      </w:tr>
      <w:tr w:rsidR="005D5279" w14:paraId="052E0CFC" w14:textId="77777777" w:rsidTr="00F43620">
        <w:trPr>
          <w:trHeight w:val="800"/>
        </w:trPr>
        <w:tc>
          <w:tcPr>
            <w:tcW w:w="14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F5" w14:textId="77777777" w:rsidR="005D5279" w:rsidRDefault="005D5279">
            <w:pPr>
              <w:pStyle w:val="BodyA"/>
              <w:spacing w:after="0" w:line="240" w:lineRule="auto"/>
            </w:pPr>
            <w:r>
              <w:rPr>
                <w:rFonts w:ascii="Arial" w:hAnsi="Arial"/>
                <w:sz w:val="20"/>
                <w:szCs w:val="20"/>
                <w:lang w:val="en-US"/>
              </w:rPr>
              <w:t>Input VAT on equipment owned at reg</w:t>
            </w:r>
          </w:p>
        </w:tc>
        <w:tc>
          <w:tcPr>
            <w:tcW w:w="1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2E0CF6" w14:textId="77777777" w:rsidR="005D5279" w:rsidRDefault="005D5279"/>
        </w:tc>
        <w:tc>
          <w:tcPr>
            <w:tcW w:w="2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2E0CF7" w14:textId="77777777" w:rsidR="005D5279" w:rsidRDefault="005D5279"/>
        </w:tc>
        <w:tc>
          <w:tcPr>
            <w:tcW w:w="11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2E0CF8" w14:textId="77777777" w:rsidR="005D5279" w:rsidRDefault="005D5279"/>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F9" w14:textId="213C4EE6" w:rsidR="005D5279" w:rsidRDefault="005D5279">
            <w:pPr>
              <w:pStyle w:val="BodyA"/>
              <w:spacing w:after="0" w:line="240" w:lineRule="auto"/>
              <w:jc w:val="right"/>
            </w:pPr>
            <w:r>
              <w:rPr>
                <w:rFonts w:ascii="Arial" w:hAnsi="Arial"/>
                <w:sz w:val="20"/>
                <w:szCs w:val="20"/>
              </w:rPr>
              <w:t xml:space="preserve"> 1,050 </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FA" w14:textId="77777777" w:rsidR="005D5279" w:rsidRDefault="005D5279"/>
        </w:tc>
        <w:tc>
          <w:tcPr>
            <w:tcW w:w="1134" w:type="dxa"/>
            <w:tcBorders>
              <w:top w:val="single" w:sz="4" w:space="0" w:color="000000"/>
              <w:left w:val="single" w:sz="4" w:space="0" w:color="000000"/>
              <w:bottom w:val="single" w:sz="4" w:space="0" w:color="000000"/>
              <w:right w:val="single" w:sz="4" w:space="0" w:color="000000"/>
            </w:tcBorders>
          </w:tcPr>
          <w:p w14:paraId="26A370BF" w14:textId="77777777" w:rsidR="005D5279" w:rsidRDefault="005D5279">
            <w:pPr>
              <w:pStyle w:val="BodyA"/>
              <w:spacing w:after="0" w:line="240" w:lineRule="auto"/>
              <w:jc w:val="right"/>
              <w:rPr>
                <w:rFonts w:ascii="Arial" w:hAnsi="Arial"/>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FB" w14:textId="21AB90D8" w:rsidR="005D5279" w:rsidRDefault="005D5279">
            <w:pPr>
              <w:pStyle w:val="BodyA"/>
              <w:spacing w:after="0" w:line="240" w:lineRule="auto"/>
              <w:jc w:val="right"/>
            </w:pPr>
            <w:r>
              <w:rPr>
                <w:rFonts w:ascii="Arial" w:hAnsi="Arial"/>
                <w:sz w:val="20"/>
                <w:szCs w:val="20"/>
              </w:rPr>
              <w:t xml:space="preserve"> 1,050 </w:t>
            </w:r>
          </w:p>
        </w:tc>
      </w:tr>
      <w:tr w:rsidR="005D5279" w14:paraId="052E0D04" w14:textId="77777777" w:rsidTr="00F43620">
        <w:trPr>
          <w:trHeight w:val="883"/>
        </w:trPr>
        <w:tc>
          <w:tcPr>
            <w:tcW w:w="14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CFD" w14:textId="77777777" w:rsidR="005D5279" w:rsidRDefault="005D5279">
            <w:pPr>
              <w:pStyle w:val="BodyA"/>
              <w:spacing w:after="0" w:line="240" w:lineRule="auto"/>
            </w:pPr>
            <w:r>
              <w:rPr>
                <w:rFonts w:ascii="Arial" w:hAnsi="Arial"/>
                <w:sz w:val="20"/>
                <w:szCs w:val="20"/>
                <w:lang w:val="en-US"/>
              </w:rPr>
              <w:t>Input VAT on services in previous 6 months</w:t>
            </w:r>
          </w:p>
        </w:tc>
        <w:tc>
          <w:tcPr>
            <w:tcW w:w="1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2E0CFE" w14:textId="77777777" w:rsidR="005D5279" w:rsidRDefault="005D5279"/>
        </w:tc>
        <w:tc>
          <w:tcPr>
            <w:tcW w:w="2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2E0CFF" w14:textId="77777777" w:rsidR="005D5279" w:rsidRDefault="005D5279"/>
        </w:tc>
        <w:tc>
          <w:tcPr>
            <w:tcW w:w="11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2E0D00" w14:textId="77777777" w:rsidR="005D5279" w:rsidRDefault="005D5279"/>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01" w14:textId="4DE0664A" w:rsidR="005D5279" w:rsidRDefault="005D5279">
            <w:pPr>
              <w:pStyle w:val="BodyA"/>
              <w:spacing w:after="0" w:line="240" w:lineRule="auto"/>
              <w:jc w:val="right"/>
            </w:pPr>
            <w:r>
              <w:rPr>
                <w:rFonts w:ascii="Arial" w:hAnsi="Arial"/>
                <w:sz w:val="20"/>
                <w:szCs w:val="20"/>
              </w:rPr>
              <w:t xml:space="preserve"> 600 </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52E0D02" w14:textId="7441DA09" w:rsidR="005D5279" w:rsidRDefault="005D5279">
            <w:pPr>
              <w:pStyle w:val="BodyA"/>
              <w:spacing w:after="0" w:line="240" w:lineRule="auto"/>
              <w:jc w:val="right"/>
            </w:pPr>
          </w:p>
        </w:tc>
        <w:tc>
          <w:tcPr>
            <w:tcW w:w="1134" w:type="dxa"/>
            <w:tcBorders>
              <w:top w:val="single" w:sz="4" w:space="0" w:color="000000"/>
              <w:left w:val="single" w:sz="4" w:space="0" w:color="000000"/>
              <w:bottom w:val="single" w:sz="4" w:space="0" w:color="000000"/>
              <w:right w:val="single" w:sz="4" w:space="0" w:color="000000"/>
            </w:tcBorders>
          </w:tcPr>
          <w:p w14:paraId="3075CF60" w14:textId="77777777" w:rsidR="005D5279" w:rsidRDefault="005D5279">
            <w:pPr>
              <w:pStyle w:val="BodyA"/>
              <w:spacing w:after="0" w:line="240" w:lineRule="auto"/>
              <w:jc w:val="right"/>
              <w:rPr>
                <w:rFonts w:ascii="Arial" w:hAnsi="Arial"/>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52E0D03" w14:textId="34C10B16" w:rsidR="005D5279" w:rsidRDefault="005D5279">
            <w:pPr>
              <w:pStyle w:val="BodyA"/>
              <w:spacing w:after="0" w:line="240" w:lineRule="auto"/>
              <w:jc w:val="right"/>
            </w:pPr>
            <w:r>
              <w:rPr>
                <w:rFonts w:ascii="Arial" w:hAnsi="Arial"/>
                <w:sz w:val="20"/>
                <w:szCs w:val="20"/>
                <w:lang w:val="en-US"/>
              </w:rPr>
              <w:t xml:space="preserve">   </w:t>
            </w:r>
            <w:r w:rsidR="00817DB8">
              <w:rPr>
                <w:rFonts w:ascii="Arial" w:hAnsi="Arial"/>
                <w:sz w:val="20"/>
                <w:szCs w:val="20"/>
                <w:lang w:val="en-US"/>
              </w:rPr>
              <w:t>600</w:t>
            </w:r>
          </w:p>
        </w:tc>
      </w:tr>
      <w:tr w:rsidR="005D5279" w14:paraId="052E0D0C" w14:textId="77777777" w:rsidTr="00F43620">
        <w:trPr>
          <w:trHeight w:val="540"/>
        </w:trPr>
        <w:tc>
          <w:tcPr>
            <w:tcW w:w="14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05" w14:textId="77777777" w:rsidR="005D5279" w:rsidRDefault="005D5279">
            <w:pPr>
              <w:pStyle w:val="BodyA"/>
              <w:spacing w:after="0" w:line="240" w:lineRule="auto"/>
            </w:pPr>
            <w:r>
              <w:rPr>
                <w:rFonts w:ascii="Arial" w:hAnsi="Arial"/>
                <w:sz w:val="20"/>
                <w:szCs w:val="20"/>
                <w:lang w:val="en-US"/>
              </w:rPr>
              <w:t>Total input VAT</w:t>
            </w:r>
          </w:p>
        </w:tc>
        <w:tc>
          <w:tcPr>
            <w:tcW w:w="1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2E0D06" w14:textId="77777777" w:rsidR="005D5279" w:rsidRDefault="005D5279"/>
        </w:tc>
        <w:tc>
          <w:tcPr>
            <w:tcW w:w="2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2E0D07" w14:textId="77777777" w:rsidR="005D5279" w:rsidRDefault="005D5279"/>
        </w:tc>
        <w:tc>
          <w:tcPr>
            <w:tcW w:w="11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08" w14:textId="77777777" w:rsidR="005D5279" w:rsidRDefault="005D5279"/>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2E0D09" w14:textId="77777777" w:rsidR="005D5279" w:rsidRDefault="005D5279"/>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52E0D0A" w14:textId="77777777" w:rsidR="005D5279" w:rsidRDefault="005D5279"/>
        </w:tc>
        <w:tc>
          <w:tcPr>
            <w:tcW w:w="1134" w:type="dxa"/>
            <w:tcBorders>
              <w:top w:val="single" w:sz="4" w:space="0" w:color="000000"/>
              <w:left w:val="single" w:sz="4" w:space="0" w:color="000000"/>
              <w:bottom w:val="single" w:sz="4" w:space="0" w:color="000000"/>
              <w:right w:val="single" w:sz="4" w:space="0" w:color="000000"/>
            </w:tcBorders>
          </w:tcPr>
          <w:p w14:paraId="7267DDC4" w14:textId="77777777" w:rsidR="005D5279" w:rsidRDefault="005D5279">
            <w:pPr>
              <w:pStyle w:val="BodyA"/>
              <w:spacing w:after="0" w:line="240" w:lineRule="auto"/>
              <w:jc w:val="right"/>
              <w:rPr>
                <w:rFonts w:ascii="Arial" w:hAnsi="Arial"/>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52E0D0B" w14:textId="6CD31B8A" w:rsidR="005D5279" w:rsidRDefault="005D5279">
            <w:pPr>
              <w:pStyle w:val="BodyA"/>
              <w:spacing w:after="0" w:line="240" w:lineRule="auto"/>
              <w:jc w:val="right"/>
            </w:pPr>
            <w:r>
              <w:rPr>
                <w:rFonts w:ascii="Arial" w:hAnsi="Arial"/>
                <w:sz w:val="20"/>
                <w:szCs w:val="20"/>
              </w:rPr>
              <w:t xml:space="preserve">   </w:t>
            </w:r>
            <w:r w:rsidR="00817DB8">
              <w:rPr>
                <w:rFonts w:ascii="Arial" w:hAnsi="Arial"/>
                <w:sz w:val="20"/>
                <w:szCs w:val="20"/>
                <w:lang w:val="en-GB"/>
              </w:rPr>
              <w:t>3,94</w:t>
            </w:r>
            <w:r w:rsidR="00F76296">
              <w:rPr>
                <w:rFonts w:ascii="Arial" w:hAnsi="Arial"/>
                <w:sz w:val="20"/>
                <w:szCs w:val="20"/>
                <w:lang w:val="en-GB"/>
              </w:rPr>
              <w:t>7</w:t>
            </w:r>
            <w:r>
              <w:rPr>
                <w:rFonts w:ascii="Arial" w:hAnsi="Arial"/>
                <w:sz w:val="20"/>
                <w:szCs w:val="20"/>
              </w:rPr>
              <w:t xml:space="preserve"> </w:t>
            </w:r>
          </w:p>
        </w:tc>
      </w:tr>
      <w:tr w:rsidR="005D5279" w14:paraId="052E0D11" w14:textId="77777777" w:rsidTr="00F43620">
        <w:trPr>
          <w:trHeight w:val="280"/>
        </w:trPr>
        <w:tc>
          <w:tcPr>
            <w:tcW w:w="417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2E0D0D" w14:textId="77777777" w:rsidR="005D5279" w:rsidRDefault="005D5279">
            <w:pPr>
              <w:pStyle w:val="BodyA"/>
              <w:spacing w:after="0" w:line="240" w:lineRule="auto"/>
            </w:pPr>
            <w:r>
              <w:rPr>
                <w:rFonts w:ascii="Arial" w:hAnsi="Arial"/>
                <w:sz w:val="20"/>
                <w:szCs w:val="20"/>
                <w:lang w:val="en-US"/>
              </w:rPr>
              <w:t>Net VAT payable under standard scheme</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2E0D0E" w14:textId="77777777" w:rsidR="005D5279" w:rsidRDefault="005D5279"/>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2E0D0F" w14:textId="77777777" w:rsidR="005D5279" w:rsidRDefault="005D5279"/>
        </w:tc>
        <w:tc>
          <w:tcPr>
            <w:tcW w:w="1134" w:type="dxa"/>
            <w:tcBorders>
              <w:top w:val="single" w:sz="4" w:space="0" w:color="000000"/>
              <w:left w:val="single" w:sz="4" w:space="0" w:color="000000"/>
              <w:bottom w:val="single" w:sz="4" w:space="0" w:color="000000"/>
              <w:right w:val="single" w:sz="4" w:space="0" w:color="000000"/>
            </w:tcBorders>
          </w:tcPr>
          <w:p w14:paraId="28984C39" w14:textId="77777777" w:rsidR="005D5279" w:rsidRDefault="005D5279">
            <w:pPr>
              <w:pStyle w:val="BodyA"/>
              <w:spacing w:after="0" w:line="240" w:lineRule="auto"/>
              <w:jc w:val="right"/>
              <w:rPr>
                <w:rFonts w:ascii="Arial" w:hAnsi="Arial"/>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10" w14:textId="79D46115" w:rsidR="005D5279" w:rsidRPr="00627D2E" w:rsidRDefault="005D5279">
            <w:pPr>
              <w:pStyle w:val="BodyA"/>
              <w:spacing w:after="0" w:line="240" w:lineRule="auto"/>
              <w:jc w:val="right"/>
              <w:rPr>
                <w:lang w:val="en-GB"/>
              </w:rPr>
            </w:pPr>
            <w:r>
              <w:rPr>
                <w:rFonts w:ascii="Arial" w:hAnsi="Arial"/>
                <w:sz w:val="20"/>
                <w:szCs w:val="20"/>
              </w:rPr>
              <w:t xml:space="preserve"> </w:t>
            </w:r>
            <w:r>
              <w:rPr>
                <w:rFonts w:ascii="Arial" w:hAnsi="Arial"/>
                <w:sz w:val="20"/>
                <w:szCs w:val="20"/>
                <w:lang w:val="en-US"/>
              </w:rPr>
              <w:t>£</w:t>
            </w:r>
            <w:r w:rsidR="00817DB8">
              <w:rPr>
                <w:rFonts w:ascii="Arial" w:hAnsi="Arial"/>
                <w:sz w:val="20"/>
                <w:szCs w:val="20"/>
              </w:rPr>
              <w:t>5,16</w:t>
            </w:r>
            <w:r w:rsidR="00F76296">
              <w:rPr>
                <w:rFonts w:ascii="Arial" w:hAnsi="Arial"/>
                <w:sz w:val="20"/>
                <w:szCs w:val="20"/>
                <w:lang w:val="en-GB"/>
              </w:rPr>
              <w:t>6</w:t>
            </w:r>
          </w:p>
        </w:tc>
      </w:tr>
    </w:tbl>
    <w:p w14:paraId="052E0D12" w14:textId="77777777" w:rsidR="00525E55" w:rsidRDefault="00525E55">
      <w:pPr>
        <w:pStyle w:val="ListParagraph"/>
        <w:widowControl w:val="0"/>
        <w:spacing w:line="240" w:lineRule="auto"/>
        <w:ind w:left="108" w:hanging="108"/>
        <w:rPr>
          <w:rFonts w:ascii="Arial" w:eastAsia="Arial" w:hAnsi="Arial" w:cs="Arial"/>
          <w:sz w:val="20"/>
          <w:szCs w:val="20"/>
        </w:rPr>
      </w:pPr>
    </w:p>
    <w:p w14:paraId="052E0D13" w14:textId="77777777" w:rsidR="00525E55" w:rsidRDefault="00525E55">
      <w:pPr>
        <w:pStyle w:val="ListParagraph"/>
        <w:widowControl w:val="0"/>
        <w:spacing w:line="240" w:lineRule="auto"/>
        <w:ind w:left="360"/>
        <w:rPr>
          <w:rFonts w:ascii="Arial" w:eastAsia="Arial" w:hAnsi="Arial" w:cs="Arial"/>
          <w:sz w:val="20"/>
          <w:szCs w:val="20"/>
        </w:rPr>
      </w:pPr>
    </w:p>
    <w:p w14:paraId="052E0D14" w14:textId="77777777" w:rsidR="00525E55" w:rsidRDefault="00525E55">
      <w:pPr>
        <w:pStyle w:val="ListParagraph"/>
        <w:ind w:left="360"/>
        <w:rPr>
          <w:rFonts w:ascii="Arial" w:eastAsia="Arial" w:hAnsi="Arial" w:cs="Arial"/>
          <w:sz w:val="20"/>
          <w:szCs w:val="20"/>
        </w:rPr>
      </w:pPr>
    </w:p>
    <w:p w14:paraId="052E0D18" w14:textId="052AC6E9" w:rsidR="00525E55" w:rsidRDefault="00F76296" w:rsidP="00F76296">
      <w:pPr>
        <w:pStyle w:val="ListParagraph"/>
        <w:ind w:left="360" w:hanging="502"/>
        <w:rPr>
          <w:rFonts w:ascii="Arial" w:hAnsi="Arial"/>
          <w:sz w:val="20"/>
          <w:szCs w:val="20"/>
        </w:rPr>
      </w:pPr>
      <w:r>
        <w:rPr>
          <w:rFonts w:ascii="Arial" w:hAnsi="Arial"/>
          <w:sz w:val="20"/>
          <w:szCs w:val="20"/>
        </w:rPr>
        <w:t>3)</w:t>
      </w:r>
      <w:r>
        <w:rPr>
          <w:rFonts w:ascii="Arial" w:hAnsi="Arial"/>
          <w:sz w:val="20"/>
          <w:szCs w:val="20"/>
        </w:rPr>
        <w:tab/>
      </w:r>
      <w:r w:rsidR="00B04DEA" w:rsidRPr="00567A1A">
        <w:rPr>
          <w:rFonts w:ascii="Arial" w:hAnsi="Arial"/>
          <w:sz w:val="20"/>
          <w:szCs w:val="20"/>
        </w:rPr>
        <w:t>Yappy Hounds</w:t>
      </w:r>
      <w:r w:rsidR="0096440A">
        <w:rPr>
          <w:rFonts w:ascii="Arial" w:hAnsi="Arial"/>
          <w:sz w:val="20"/>
          <w:szCs w:val="20"/>
        </w:rPr>
        <w:t xml:space="preserve"> </w:t>
      </w:r>
      <w:proofErr w:type="spellStart"/>
      <w:r w:rsidR="0096440A">
        <w:rPr>
          <w:rFonts w:ascii="Arial" w:hAnsi="Arial"/>
          <w:sz w:val="20"/>
          <w:szCs w:val="20"/>
        </w:rPr>
        <w:t>Ltd</w:t>
      </w:r>
      <w:r w:rsidR="00B04DEA" w:rsidRPr="00567A1A">
        <w:rPr>
          <w:rFonts w:ascii="Arial" w:hAnsi="Arial"/>
          <w:sz w:val="20"/>
          <w:szCs w:val="20"/>
        </w:rPr>
        <w:t>’</w:t>
      </w:r>
      <w:r w:rsidR="0096440A">
        <w:rPr>
          <w:rFonts w:ascii="Arial" w:hAnsi="Arial"/>
          <w:sz w:val="20"/>
          <w:szCs w:val="20"/>
        </w:rPr>
        <w:t>s</w:t>
      </w:r>
      <w:proofErr w:type="spellEnd"/>
      <w:r w:rsidR="00B04DEA" w:rsidRPr="00567A1A">
        <w:rPr>
          <w:rFonts w:ascii="Arial" w:hAnsi="Arial"/>
          <w:sz w:val="20"/>
          <w:szCs w:val="20"/>
        </w:rPr>
        <w:t xml:space="preserve"> budgeted sales are £50,445. 2% of budgeted sales </w:t>
      </w:r>
      <w:proofErr w:type="gramStart"/>
      <w:r w:rsidR="00B04DEA" w:rsidRPr="00567A1A">
        <w:rPr>
          <w:rFonts w:ascii="Arial" w:hAnsi="Arial"/>
          <w:sz w:val="20"/>
          <w:szCs w:val="20"/>
        </w:rPr>
        <w:t>is</w:t>
      </w:r>
      <w:proofErr w:type="gramEnd"/>
      <w:r w:rsidR="00B04DEA" w:rsidRPr="00567A1A">
        <w:rPr>
          <w:rFonts w:ascii="Arial" w:hAnsi="Arial"/>
          <w:sz w:val="20"/>
          <w:szCs w:val="20"/>
        </w:rPr>
        <w:t xml:space="preserve"> £1,00</w:t>
      </w:r>
      <w:r w:rsidR="0096440A">
        <w:rPr>
          <w:rFonts w:ascii="Arial" w:hAnsi="Arial"/>
          <w:sz w:val="20"/>
          <w:szCs w:val="20"/>
        </w:rPr>
        <w:t>9</w:t>
      </w:r>
      <w:r w:rsidR="00B04DEA" w:rsidRPr="00567A1A">
        <w:rPr>
          <w:rFonts w:ascii="Arial" w:hAnsi="Arial"/>
          <w:sz w:val="20"/>
          <w:szCs w:val="20"/>
        </w:rPr>
        <w:t xml:space="preserve">. </w:t>
      </w:r>
      <w:r w:rsidR="0096440A">
        <w:rPr>
          <w:rFonts w:ascii="Arial" w:hAnsi="Arial"/>
          <w:sz w:val="20"/>
          <w:szCs w:val="20"/>
        </w:rPr>
        <w:t>It is</w:t>
      </w:r>
      <w:r w:rsidR="00B04DEA" w:rsidRPr="00567A1A">
        <w:rPr>
          <w:rFonts w:ascii="Arial" w:hAnsi="Arial"/>
          <w:sz w:val="20"/>
          <w:szCs w:val="20"/>
        </w:rPr>
        <w:t xml:space="preserve"> not a low-cost trader as </w:t>
      </w:r>
      <w:r w:rsidR="0096440A">
        <w:rPr>
          <w:rFonts w:ascii="Arial" w:hAnsi="Arial"/>
          <w:sz w:val="20"/>
          <w:szCs w:val="20"/>
        </w:rPr>
        <w:t>it</w:t>
      </w:r>
      <w:r w:rsidR="00B04DEA" w:rsidRPr="00567A1A">
        <w:rPr>
          <w:rFonts w:ascii="Arial" w:hAnsi="Arial"/>
          <w:sz w:val="20"/>
          <w:szCs w:val="20"/>
        </w:rPr>
        <w:t xml:space="preserve"> plan</w:t>
      </w:r>
      <w:r w:rsidR="0096440A">
        <w:rPr>
          <w:rFonts w:ascii="Arial" w:hAnsi="Arial"/>
          <w:sz w:val="20"/>
          <w:szCs w:val="20"/>
        </w:rPr>
        <w:t>s</w:t>
      </w:r>
      <w:r w:rsidR="00B04DEA" w:rsidRPr="00567A1A">
        <w:rPr>
          <w:rFonts w:ascii="Arial" w:hAnsi="Arial"/>
          <w:sz w:val="20"/>
          <w:szCs w:val="20"/>
        </w:rPr>
        <w:t xml:space="preserve"> to spend </w:t>
      </w:r>
      <w:r w:rsidR="0044257B" w:rsidRPr="00567A1A">
        <w:rPr>
          <w:rFonts w:ascii="Arial" w:hAnsi="Arial"/>
          <w:sz w:val="20"/>
          <w:szCs w:val="20"/>
        </w:rPr>
        <w:t xml:space="preserve">more than </w:t>
      </w:r>
      <w:r w:rsidR="00B04DEA" w:rsidRPr="00567A1A">
        <w:rPr>
          <w:rFonts w:ascii="Arial" w:hAnsi="Arial"/>
          <w:sz w:val="20"/>
          <w:szCs w:val="20"/>
        </w:rPr>
        <w:t>£</w:t>
      </w:r>
      <w:r w:rsidR="00817DB8" w:rsidRPr="00567A1A">
        <w:rPr>
          <w:rFonts w:ascii="Arial" w:hAnsi="Arial"/>
          <w:sz w:val="20"/>
          <w:szCs w:val="20"/>
        </w:rPr>
        <w:t>4,000 on pet food</w:t>
      </w:r>
      <w:r w:rsidR="00776DB9">
        <w:rPr>
          <w:rFonts w:ascii="Arial" w:hAnsi="Arial"/>
          <w:sz w:val="20"/>
          <w:szCs w:val="20"/>
        </w:rPr>
        <w:t xml:space="preserve"> </w:t>
      </w:r>
      <w:r w:rsidR="00B04DEA" w:rsidRPr="00567A1A">
        <w:rPr>
          <w:rFonts w:ascii="Arial" w:hAnsi="Arial"/>
          <w:sz w:val="20"/>
          <w:szCs w:val="20"/>
        </w:rPr>
        <w:t xml:space="preserve">which is more than 2% of budgeted sales </w:t>
      </w:r>
      <w:r w:rsidR="00B04DEA" w:rsidRPr="00567A1A">
        <w:rPr>
          <w:rFonts w:ascii="Arial" w:hAnsi="Arial"/>
          <w:b/>
          <w:bCs/>
          <w:color w:val="FF0000"/>
          <w:sz w:val="20"/>
          <w:szCs w:val="20"/>
          <w:u w:color="FF0000"/>
        </w:rPr>
        <w:t>(1 mark)</w:t>
      </w:r>
      <w:r w:rsidR="00B04DEA" w:rsidRPr="00567A1A">
        <w:rPr>
          <w:rFonts w:ascii="Arial" w:hAnsi="Arial"/>
          <w:sz w:val="20"/>
          <w:szCs w:val="20"/>
        </w:rPr>
        <w:t xml:space="preserve">. The flat rate for boarding and care of animals is 12%. As </w:t>
      </w:r>
      <w:r w:rsidR="0096440A">
        <w:rPr>
          <w:rFonts w:ascii="Arial" w:hAnsi="Arial"/>
          <w:sz w:val="20"/>
          <w:szCs w:val="20"/>
        </w:rPr>
        <w:t>it</w:t>
      </w:r>
      <w:r w:rsidR="00B04DEA" w:rsidRPr="00567A1A">
        <w:rPr>
          <w:rFonts w:ascii="Arial" w:hAnsi="Arial"/>
          <w:sz w:val="20"/>
          <w:szCs w:val="20"/>
        </w:rPr>
        <w:t xml:space="preserve"> would be in </w:t>
      </w:r>
      <w:r w:rsidR="0096440A">
        <w:rPr>
          <w:rFonts w:ascii="Arial" w:hAnsi="Arial"/>
          <w:sz w:val="20"/>
          <w:szCs w:val="20"/>
        </w:rPr>
        <w:t>its</w:t>
      </w:r>
      <w:r w:rsidR="00B04DEA" w:rsidRPr="00567A1A">
        <w:rPr>
          <w:rFonts w:ascii="Arial" w:hAnsi="Arial"/>
          <w:sz w:val="20"/>
          <w:szCs w:val="20"/>
        </w:rPr>
        <w:t xml:space="preserve"> first year of VAT registration </w:t>
      </w:r>
      <w:r w:rsidR="0096440A">
        <w:rPr>
          <w:rFonts w:ascii="Arial" w:hAnsi="Arial"/>
          <w:sz w:val="20"/>
          <w:szCs w:val="20"/>
        </w:rPr>
        <w:t>it</w:t>
      </w:r>
      <w:r w:rsidR="00B04DEA" w:rsidRPr="00567A1A">
        <w:rPr>
          <w:rFonts w:ascii="Arial" w:hAnsi="Arial"/>
          <w:sz w:val="20"/>
          <w:szCs w:val="20"/>
        </w:rPr>
        <w:t xml:space="preserve"> would qualify for a 1% discount. The flat rate is therefore 11% </w:t>
      </w:r>
      <w:r w:rsidR="00B04DEA" w:rsidRPr="00567A1A">
        <w:rPr>
          <w:rFonts w:ascii="Arial" w:hAnsi="Arial"/>
          <w:b/>
          <w:bCs/>
          <w:color w:val="FF0000"/>
          <w:sz w:val="20"/>
          <w:szCs w:val="20"/>
          <w:u w:color="FF0000"/>
        </w:rPr>
        <w:t>(1 mark)</w:t>
      </w:r>
      <w:r w:rsidR="00B04DEA" w:rsidRPr="00567A1A">
        <w:rPr>
          <w:rFonts w:ascii="Arial" w:hAnsi="Arial"/>
          <w:sz w:val="20"/>
          <w:szCs w:val="20"/>
        </w:rPr>
        <w:t>. The output VAT on sales would be £5,54</w:t>
      </w:r>
      <w:r w:rsidR="002D5AC5">
        <w:rPr>
          <w:rFonts w:ascii="Arial" w:hAnsi="Arial"/>
          <w:sz w:val="20"/>
          <w:szCs w:val="20"/>
        </w:rPr>
        <w:t>9</w:t>
      </w:r>
      <w:r w:rsidR="00B04DEA" w:rsidRPr="00567A1A">
        <w:rPr>
          <w:rFonts w:ascii="Arial" w:hAnsi="Arial"/>
          <w:sz w:val="20"/>
          <w:szCs w:val="20"/>
        </w:rPr>
        <w:t>. Yappy Hounds</w:t>
      </w:r>
      <w:r w:rsidR="002D5AC5">
        <w:rPr>
          <w:rFonts w:ascii="Arial" w:hAnsi="Arial"/>
          <w:sz w:val="20"/>
          <w:szCs w:val="20"/>
        </w:rPr>
        <w:t xml:space="preserve"> Ltd</w:t>
      </w:r>
      <w:r w:rsidR="00B04DEA" w:rsidRPr="00567A1A">
        <w:rPr>
          <w:rFonts w:ascii="Arial" w:hAnsi="Arial"/>
          <w:sz w:val="20"/>
          <w:szCs w:val="20"/>
        </w:rPr>
        <w:t xml:space="preserve"> must also include the reverse charge output VAT on the </w:t>
      </w:r>
      <w:proofErr w:type="gramStart"/>
      <w:r w:rsidR="00B04DEA" w:rsidRPr="00567A1A">
        <w:rPr>
          <w:rFonts w:ascii="Arial" w:hAnsi="Arial"/>
          <w:sz w:val="20"/>
          <w:szCs w:val="20"/>
        </w:rPr>
        <w:t>return</w:t>
      </w:r>
      <w:proofErr w:type="gramEnd"/>
      <w:r w:rsidR="00B04DEA" w:rsidRPr="00567A1A">
        <w:rPr>
          <w:rFonts w:ascii="Arial" w:hAnsi="Arial"/>
          <w:sz w:val="20"/>
          <w:szCs w:val="20"/>
        </w:rPr>
        <w:t xml:space="preserve"> so total output VAT is </w:t>
      </w:r>
      <w:r w:rsidR="00F963FE" w:rsidRPr="00567A1A">
        <w:rPr>
          <w:rFonts w:ascii="Arial" w:hAnsi="Arial"/>
          <w:sz w:val="20"/>
          <w:szCs w:val="20"/>
        </w:rPr>
        <w:t>£6,25</w:t>
      </w:r>
      <w:r w:rsidR="002D5AC5">
        <w:rPr>
          <w:rFonts w:ascii="Arial" w:hAnsi="Arial"/>
          <w:sz w:val="20"/>
          <w:szCs w:val="20"/>
        </w:rPr>
        <w:t>4</w:t>
      </w:r>
      <w:r w:rsidR="00B04DEA" w:rsidRPr="00567A1A">
        <w:rPr>
          <w:rFonts w:ascii="Arial" w:hAnsi="Arial"/>
          <w:sz w:val="20"/>
          <w:szCs w:val="20"/>
        </w:rPr>
        <w:t xml:space="preserve"> </w:t>
      </w:r>
      <w:r w:rsidR="00B04DEA" w:rsidRPr="00567A1A">
        <w:rPr>
          <w:rFonts w:ascii="Arial" w:hAnsi="Arial"/>
          <w:b/>
          <w:bCs/>
          <w:color w:val="FF0000"/>
          <w:sz w:val="20"/>
          <w:szCs w:val="20"/>
          <w:u w:color="FF0000"/>
        </w:rPr>
        <w:t>(1 mark)</w:t>
      </w:r>
      <w:r w:rsidR="00B04DEA" w:rsidRPr="00567A1A">
        <w:rPr>
          <w:rFonts w:ascii="Arial" w:hAnsi="Arial"/>
          <w:sz w:val="20"/>
          <w:szCs w:val="20"/>
        </w:rPr>
        <w:t>. Yappy Hounds</w:t>
      </w:r>
      <w:r w:rsidR="009F2D0F">
        <w:rPr>
          <w:rFonts w:ascii="Arial" w:hAnsi="Arial"/>
          <w:sz w:val="20"/>
          <w:szCs w:val="20"/>
        </w:rPr>
        <w:t xml:space="preserve"> Ltd</w:t>
      </w:r>
      <w:r w:rsidR="00B04DEA" w:rsidRPr="00567A1A">
        <w:rPr>
          <w:rFonts w:ascii="Arial" w:hAnsi="Arial"/>
          <w:sz w:val="20"/>
          <w:szCs w:val="20"/>
        </w:rPr>
        <w:t xml:space="preserve"> can recover input VAT on </w:t>
      </w:r>
      <w:r w:rsidR="00F963FE" w:rsidRPr="00567A1A">
        <w:rPr>
          <w:rFonts w:ascii="Arial" w:hAnsi="Arial"/>
          <w:sz w:val="20"/>
          <w:szCs w:val="20"/>
        </w:rPr>
        <w:t>the reverse charge of £705</w:t>
      </w:r>
      <w:r w:rsidR="00B04DEA" w:rsidRPr="00567A1A">
        <w:rPr>
          <w:rFonts w:ascii="Arial" w:hAnsi="Arial"/>
          <w:sz w:val="20"/>
          <w:szCs w:val="20"/>
        </w:rPr>
        <w:t xml:space="preserve"> </w:t>
      </w:r>
      <w:r w:rsidR="00B04DEA" w:rsidRPr="00567A1A">
        <w:rPr>
          <w:rFonts w:ascii="Arial" w:hAnsi="Arial"/>
          <w:b/>
          <w:bCs/>
          <w:color w:val="FF0000"/>
          <w:sz w:val="20"/>
          <w:szCs w:val="20"/>
          <w:u w:color="FF0000"/>
        </w:rPr>
        <w:t>(1 mark)</w:t>
      </w:r>
      <w:r w:rsidR="00B04DEA" w:rsidRPr="00567A1A">
        <w:rPr>
          <w:rFonts w:ascii="Arial" w:hAnsi="Arial"/>
          <w:sz w:val="20"/>
          <w:szCs w:val="20"/>
        </w:rPr>
        <w:t>. The net payable under the flat rate scheme is £</w:t>
      </w:r>
      <w:r w:rsidR="00F963FE" w:rsidRPr="00567A1A">
        <w:rPr>
          <w:rFonts w:ascii="Arial" w:hAnsi="Arial"/>
          <w:sz w:val="20"/>
          <w:szCs w:val="20"/>
        </w:rPr>
        <w:t>5,54</w:t>
      </w:r>
      <w:r w:rsidR="002D5AC5">
        <w:rPr>
          <w:rFonts w:ascii="Arial" w:hAnsi="Arial"/>
          <w:sz w:val="20"/>
          <w:szCs w:val="20"/>
        </w:rPr>
        <w:t>9</w:t>
      </w:r>
      <w:r w:rsidR="00B04DEA" w:rsidRPr="00567A1A">
        <w:rPr>
          <w:rFonts w:ascii="Arial" w:hAnsi="Arial"/>
          <w:sz w:val="20"/>
          <w:szCs w:val="20"/>
        </w:rPr>
        <w:t xml:space="preserve"> </w:t>
      </w:r>
      <w:r w:rsidR="00B04DEA" w:rsidRPr="00567A1A">
        <w:rPr>
          <w:rFonts w:ascii="Arial" w:hAnsi="Arial"/>
          <w:b/>
          <w:bCs/>
          <w:color w:val="FF0000"/>
          <w:sz w:val="20"/>
          <w:szCs w:val="20"/>
          <w:u w:color="FF0000"/>
        </w:rPr>
        <w:t>(1 mark)</w:t>
      </w:r>
      <w:r w:rsidR="00B04DEA" w:rsidRPr="00567A1A">
        <w:rPr>
          <w:rFonts w:ascii="Arial" w:hAnsi="Arial"/>
          <w:sz w:val="20"/>
          <w:szCs w:val="20"/>
        </w:rPr>
        <w:t xml:space="preserve">. </w:t>
      </w:r>
      <w:r w:rsidR="00F963FE" w:rsidRPr="00567A1A">
        <w:rPr>
          <w:rFonts w:ascii="Arial" w:hAnsi="Arial"/>
          <w:sz w:val="20"/>
          <w:szCs w:val="20"/>
        </w:rPr>
        <w:t xml:space="preserve"> In the same period, excluding pre-registration claims, </w:t>
      </w:r>
      <w:r w:rsidR="00B04DEA" w:rsidRPr="00567A1A">
        <w:rPr>
          <w:rFonts w:ascii="Arial" w:hAnsi="Arial"/>
          <w:sz w:val="20"/>
          <w:szCs w:val="20"/>
        </w:rPr>
        <w:t>Yappy Hounds</w:t>
      </w:r>
      <w:r w:rsidR="009F2D0F">
        <w:rPr>
          <w:rFonts w:ascii="Arial" w:hAnsi="Arial"/>
          <w:sz w:val="20"/>
          <w:szCs w:val="20"/>
        </w:rPr>
        <w:t xml:space="preserve"> Ltd</w:t>
      </w:r>
      <w:r w:rsidR="00B04DEA" w:rsidRPr="00567A1A">
        <w:rPr>
          <w:rFonts w:ascii="Arial" w:hAnsi="Arial"/>
          <w:sz w:val="20"/>
          <w:szCs w:val="20"/>
        </w:rPr>
        <w:t xml:space="preserve"> would </w:t>
      </w:r>
      <w:r w:rsidR="00F963FE" w:rsidRPr="00567A1A">
        <w:rPr>
          <w:rFonts w:ascii="Arial" w:hAnsi="Arial"/>
          <w:sz w:val="20"/>
          <w:szCs w:val="20"/>
        </w:rPr>
        <w:t>pay £6,81</w:t>
      </w:r>
      <w:r w:rsidR="002D5AC5">
        <w:rPr>
          <w:rFonts w:ascii="Arial" w:hAnsi="Arial"/>
          <w:sz w:val="20"/>
          <w:szCs w:val="20"/>
        </w:rPr>
        <w:t>6</w:t>
      </w:r>
      <w:r w:rsidR="00F963FE" w:rsidRPr="00567A1A">
        <w:rPr>
          <w:rFonts w:ascii="Arial" w:hAnsi="Arial"/>
          <w:sz w:val="20"/>
          <w:szCs w:val="20"/>
        </w:rPr>
        <w:t xml:space="preserve"> and would therefore </w:t>
      </w:r>
      <w:r w:rsidR="00B04DEA" w:rsidRPr="00567A1A">
        <w:rPr>
          <w:rFonts w:ascii="Arial" w:hAnsi="Arial"/>
          <w:sz w:val="20"/>
          <w:szCs w:val="20"/>
        </w:rPr>
        <w:t xml:space="preserve">be better off using the flat rate scheme </w:t>
      </w:r>
      <w:r w:rsidR="00B04DEA" w:rsidRPr="00567A1A">
        <w:rPr>
          <w:rFonts w:ascii="Arial" w:hAnsi="Arial"/>
          <w:b/>
          <w:bCs/>
          <w:color w:val="FF0000"/>
          <w:sz w:val="20"/>
          <w:szCs w:val="20"/>
          <w:u w:color="FF0000"/>
        </w:rPr>
        <w:t>(1 mark)</w:t>
      </w:r>
      <w:r w:rsidR="00B04DEA" w:rsidRPr="00567A1A">
        <w:rPr>
          <w:rFonts w:ascii="Arial" w:hAnsi="Arial"/>
          <w:sz w:val="20"/>
          <w:szCs w:val="20"/>
        </w:rPr>
        <w:t xml:space="preserve">. </w:t>
      </w:r>
    </w:p>
    <w:p w14:paraId="458D3A1B" w14:textId="77777777" w:rsidR="009F2D0F" w:rsidRDefault="009F2D0F" w:rsidP="00627D2E">
      <w:pPr>
        <w:pStyle w:val="ListParagraph"/>
        <w:ind w:left="360" w:hanging="502"/>
        <w:rPr>
          <w:rFonts w:ascii="Arial" w:eastAsia="Arial" w:hAnsi="Arial" w:cs="Arial"/>
          <w:sz w:val="20"/>
          <w:szCs w:val="20"/>
        </w:rPr>
      </w:pPr>
    </w:p>
    <w:tbl>
      <w:tblPr>
        <w:tblW w:w="941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992"/>
        <w:gridCol w:w="296"/>
        <w:gridCol w:w="966"/>
        <w:gridCol w:w="322"/>
        <w:gridCol w:w="221"/>
        <w:gridCol w:w="1518"/>
        <w:gridCol w:w="193"/>
        <w:gridCol w:w="1083"/>
        <w:gridCol w:w="1171"/>
        <w:gridCol w:w="105"/>
        <w:gridCol w:w="887"/>
        <w:gridCol w:w="530"/>
        <w:gridCol w:w="1134"/>
      </w:tblGrid>
      <w:tr w:rsidR="00567A1A" w14:paraId="052E0D20" w14:textId="77777777" w:rsidTr="00F43620">
        <w:trPr>
          <w:trHeight w:val="1060"/>
        </w:trPr>
        <w:tc>
          <w:tcPr>
            <w:tcW w:w="1288" w:type="dxa"/>
            <w:gridSpan w:val="2"/>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052E0D19" w14:textId="77777777" w:rsidR="00567A1A" w:rsidRDefault="00567A1A"/>
        </w:tc>
        <w:tc>
          <w:tcPr>
            <w:tcW w:w="12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1A" w14:textId="77777777" w:rsidR="00567A1A" w:rsidRDefault="00567A1A">
            <w:pPr>
              <w:pStyle w:val="BodyA"/>
              <w:spacing w:after="0" w:line="240" w:lineRule="auto"/>
            </w:pPr>
            <w:r>
              <w:rPr>
                <w:rFonts w:ascii="Arial" w:hAnsi="Arial"/>
                <w:sz w:val="20"/>
                <w:szCs w:val="20"/>
                <w:lang w:val="en-US"/>
              </w:rPr>
              <w:t>Sales</w:t>
            </w:r>
          </w:p>
        </w:tc>
        <w:tc>
          <w:tcPr>
            <w:tcW w:w="2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1B" w14:textId="77777777" w:rsidR="00567A1A" w:rsidRDefault="00567A1A"/>
        </w:tc>
        <w:tc>
          <w:tcPr>
            <w:tcW w:w="15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1C" w14:textId="77777777" w:rsidR="00567A1A" w:rsidRDefault="00567A1A">
            <w:pPr>
              <w:pStyle w:val="BodyA"/>
              <w:spacing w:after="0" w:line="240" w:lineRule="auto"/>
            </w:pPr>
            <w:r>
              <w:rPr>
                <w:rFonts w:ascii="Arial" w:hAnsi="Arial"/>
                <w:sz w:val="20"/>
                <w:szCs w:val="20"/>
                <w:lang w:val="en-US"/>
              </w:rPr>
              <w:t>Van rental (</w:t>
            </w:r>
            <w:proofErr w:type="spellStart"/>
            <w:r>
              <w:rPr>
                <w:rFonts w:ascii="Arial" w:hAnsi="Arial"/>
                <w:sz w:val="20"/>
                <w:szCs w:val="20"/>
                <w:lang w:val="en-US"/>
              </w:rPr>
              <w:t>inc</w:t>
            </w:r>
            <w:proofErr w:type="spellEnd"/>
            <w:r>
              <w:rPr>
                <w:rFonts w:ascii="Arial" w:hAnsi="Arial"/>
                <w:sz w:val="20"/>
                <w:szCs w:val="20"/>
                <w:lang w:val="en-US"/>
              </w:rPr>
              <w:t xml:space="preserve"> VAT)</w:t>
            </w:r>
          </w:p>
        </w:tc>
        <w:tc>
          <w:tcPr>
            <w:tcW w:w="127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1D" w14:textId="77777777" w:rsidR="00567A1A" w:rsidRDefault="00567A1A">
            <w:pPr>
              <w:pStyle w:val="BodyA"/>
              <w:spacing w:after="0" w:line="240" w:lineRule="auto"/>
            </w:pPr>
            <w:r>
              <w:rPr>
                <w:rFonts w:ascii="Arial" w:hAnsi="Arial"/>
                <w:sz w:val="20"/>
                <w:szCs w:val="20"/>
                <w:lang w:val="en-US"/>
              </w:rPr>
              <w:t>Equipment (</w:t>
            </w:r>
            <w:proofErr w:type="spellStart"/>
            <w:r>
              <w:rPr>
                <w:rFonts w:ascii="Arial" w:hAnsi="Arial"/>
                <w:sz w:val="20"/>
                <w:szCs w:val="20"/>
                <w:lang w:val="en-US"/>
              </w:rPr>
              <w:t>inc</w:t>
            </w:r>
            <w:proofErr w:type="spellEnd"/>
            <w:r>
              <w:rPr>
                <w:rFonts w:ascii="Arial" w:hAnsi="Arial"/>
                <w:sz w:val="20"/>
                <w:szCs w:val="20"/>
                <w:lang w:val="en-US"/>
              </w:rPr>
              <w:t xml:space="preserve"> VAT)</w:t>
            </w:r>
          </w:p>
        </w:tc>
        <w:tc>
          <w:tcPr>
            <w:tcW w:w="127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1E" w14:textId="77777777" w:rsidR="00567A1A" w:rsidRDefault="00567A1A">
            <w:pPr>
              <w:pStyle w:val="BodyA"/>
              <w:spacing w:after="0" w:line="240" w:lineRule="auto"/>
            </w:pPr>
            <w:r>
              <w:rPr>
                <w:rFonts w:ascii="Arial" w:hAnsi="Arial"/>
                <w:sz w:val="20"/>
                <w:szCs w:val="20"/>
                <w:lang w:val="en-US"/>
              </w:rPr>
              <w:t>Software and social media costs</w:t>
            </w:r>
          </w:p>
        </w:tc>
        <w:tc>
          <w:tcPr>
            <w:tcW w:w="1417" w:type="dxa"/>
            <w:gridSpan w:val="2"/>
            <w:tcBorders>
              <w:top w:val="single" w:sz="4" w:space="0" w:color="000000"/>
              <w:left w:val="single" w:sz="4" w:space="0" w:color="000000"/>
              <w:bottom w:val="single" w:sz="4" w:space="0" w:color="000000"/>
              <w:right w:val="single" w:sz="4" w:space="0" w:color="000000"/>
            </w:tcBorders>
          </w:tcPr>
          <w:p w14:paraId="35BB40AA" w14:textId="34AD6999" w:rsidR="00567A1A" w:rsidRPr="00627D2E" w:rsidRDefault="00567A1A">
            <w:pPr>
              <w:rPr>
                <w:rFonts w:ascii="Arial" w:hAnsi="Arial" w:cs="Arial"/>
                <w:sz w:val="20"/>
                <w:szCs w:val="20"/>
              </w:rPr>
            </w:pPr>
            <w:r w:rsidRPr="00627D2E">
              <w:rPr>
                <w:rFonts w:ascii="Arial" w:hAnsi="Arial" w:cs="Arial"/>
                <w:sz w:val="20"/>
                <w:szCs w:val="20"/>
              </w:rPr>
              <w:t>Canned pet food</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1F" w14:textId="7D977047" w:rsidR="00567A1A" w:rsidRDefault="00567A1A"/>
        </w:tc>
      </w:tr>
      <w:tr w:rsidR="00567A1A" w14:paraId="052E0D28" w14:textId="77777777" w:rsidTr="00F43620">
        <w:trPr>
          <w:trHeight w:val="280"/>
        </w:trPr>
        <w:tc>
          <w:tcPr>
            <w:tcW w:w="12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21" w14:textId="77777777" w:rsidR="00567A1A" w:rsidRDefault="00567A1A">
            <w:pPr>
              <w:pStyle w:val="BodyA"/>
              <w:spacing w:after="0" w:line="240" w:lineRule="auto"/>
            </w:pPr>
            <w:r>
              <w:rPr>
                <w:rFonts w:ascii="Arial" w:hAnsi="Arial"/>
                <w:sz w:val="20"/>
                <w:szCs w:val="20"/>
                <w:lang w:val="en-US"/>
              </w:rPr>
              <w:t> </w:t>
            </w:r>
          </w:p>
        </w:tc>
        <w:tc>
          <w:tcPr>
            <w:tcW w:w="12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22" w14:textId="77777777" w:rsidR="00567A1A" w:rsidRDefault="00567A1A">
            <w:pPr>
              <w:pStyle w:val="BodyA"/>
              <w:spacing w:after="0" w:line="240" w:lineRule="auto"/>
            </w:pPr>
            <w:r>
              <w:rPr>
                <w:rFonts w:ascii="Arial" w:hAnsi="Arial"/>
                <w:sz w:val="20"/>
                <w:szCs w:val="20"/>
                <w:lang w:val="en-US"/>
              </w:rPr>
              <w:t>Income</w:t>
            </w:r>
          </w:p>
        </w:tc>
        <w:tc>
          <w:tcPr>
            <w:tcW w:w="2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23" w14:textId="77777777" w:rsidR="00567A1A" w:rsidRDefault="00567A1A">
            <w:pPr>
              <w:pStyle w:val="BodyA"/>
              <w:spacing w:after="0" w:line="240" w:lineRule="auto"/>
            </w:pPr>
            <w:r>
              <w:rPr>
                <w:rFonts w:ascii="Arial" w:hAnsi="Arial"/>
                <w:sz w:val="20"/>
                <w:szCs w:val="20"/>
                <w:lang w:val="en-US"/>
              </w:rPr>
              <w:t> </w:t>
            </w:r>
          </w:p>
        </w:tc>
        <w:tc>
          <w:tcPr>
            <w:tcW w:w="15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24" w14:textId="77777777" w:rsidR="00567A1A" w:rsidRDefault="00567A1A">
            <w:pPr>
              <w:pStyle w:val="BodyA"/>
              <w:spacing w:after="0" w:line="240" w:lineRule="auto"/>
            </w:pPr>
            <w:r>
              <w:rPr>
                <w:rFonts w:ascii="Arial" w:hAnsi="Arial"/>
                <w:sz w:val="20"/>
                <w:szCs w:val="20"/>
                <w:lang w:val="en-US"/>
              </w:rPr>
              <w:t>Expenditure</w:t>
            </w:r>
          </w:p>
        </w:tc>
        <w:tc>
          <w:tcPr>
            <w:tcW w:w="127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25" w14:textId="77777777" w:rsidR="00567A1A" w:rsidRDefault="00567A1A">
            <w:pPr>
              <w:pStyle w:val="BodyA"/>
              <w:spacing w:after="0" w:line="240" w:lineRule="auto"/>
            </w:pPr>
            <w:r>
              <w:rPr>
                <w:rFonts w:ascii="Arial" w:hAnsi="Arial"/>
                <w:sz w:val="20"/>
                <w:szCs w:val="20"/>
                <w:lang w:val="en-US"/>
              </w:rPr>
              <w:t> </w:t>
            </w:r>
          </w:p>
        </w:tc>
        <w:tc>
          <w:tcPr>
            <w:tcW w:w="127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26" w14:textId="77777777" w:rsidR="00567A1A" w:rsidRDefault="00567A1A">
            <w:pPr>
              <w:pStyle w:val="BodyA"/>
              <w:spacing w:after="0" w:line="240" w:lineRule="auto"/>
            </w:pPr>
            <w:r>
              <w:rPr>
                <w:rFonts w:ascii="Arial" w:hAnsi="Arial"/>
                <w:sz w:val="20"/>
                <w:szCs w:val="20"/>
                <w:lang w:val="en-US"/>
              </w:rPr>
              <w:t> </w:t>
            </w:r>
          </w:p>
        </w:tc>
        <w:tc>
          <w:tcPr>
            <w:tcW w:w="1417" w:type="dxa"/>
            <w:gridSpan w:val="2"/>
            <w:tcBorders>
              <w:top w:val="single" w:sz="4" w:space="0" w:color="000000"/>
              <w:left w:val="single" w:sz="4" w:space="0" w:color="000000"/>
              <w:bottom w:val="single" w:sz="4" w:space="0" w:color="000000"/>
              <w:right w:val="single" w:sz="4" w:space="0" w:color="000000"/>
            </w:tcBorders>
          </w:tcPr>
          <w:p w14:paraId="5639EB2B" w14:textId="77777777" w:rsidR="00567A1A" w:rsidRDefault="00567A1A"/>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27" w14:textId="6BAC90BF" w:rsidR="00567A1A" w:rsidRDefault="00567A1A"/>
        </w:tc>
      </w:tr>
      <w:tr w:rsidR="00567A1A" w14:paraId="052E0D30" w14:textId="77777777" w:rsidTr="00F43620">
        <w:trPr>
          <w:trHeight w:val="540"/>
        </w:trPr>
        <w:tc>
          <w:tcPr>
            <w:tcW w:w="12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29" w14:textId="77777777" w:rsidR="00567A1A" w:rsidRDefault="00567A1A">
            <w:pPr>
              <w:pStyle w:val="BodyA"/>
              <w:spacing w:after="0" w:line="240" w:lineRule="auto"/>
            </w:pPr>
            <w:r>
              <w:rPr>
                <w:rFonts w:ascii="Arial" w:hAnsi="Arial"/>
                <w:b/>
                <w:bCs/>
                <w:sz w:val="20"/>
                <w:szCs w:val="20"/>
                <w:lang w:val="en-US"/>
              </w:rPr>
              <w:t>Budgeted sales</w:t>
            </w:r>
          </w:p>
        </w:tc>
        <w:tc>
          <w:tcPr>
            <w:tcW w:w="12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2A" w14:textId="77777777" w:rsidR="00567A1A" w:rsidRDefault="00567A1A"/>
        </w:tc>
        <w:tc>
          <w:tcPr>
            <w:tcW w:w="2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2B" w14:textId="77777777" w:rsidR="00567A1A" w:rsidRDefault="00567A1A">
            <w:pPr>
              <w:pStyle w:val="BodyA"/>
              <w:spacing w:after="0" w:line="240" w:lineRule="auto"/>
              <w:jc w:val="right"/>
            </w:pPr>
            <w:r>
              <w:rPr>
                <w:rFonts w:ascii="Arial" w:hAnsi="Arial"/>
                <w:sz w:val="20"/>
                <w:szCs w:val="20"/>
                <w:lang w:val="en-US"/>
              </w:rPr>
              <w:t> </w:t>
            </w:r>
          </w:p>
        </w:tc>
        <w:tc>
          <w:tcPr>
            <w:tcW w:w="15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2C" w14:textId="77777777" w:rsidR="00567A1A" w:rsidRDefault="00567A1A"/>
        </w:tc>
        <w:tc>
          <w:tcPr>
            <w:tcW w:w="127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2D" w14:textId="77777777" w:rsidR="00567A1A" w:rsidRDefault="00567A1A"/>
        </w:tc>
        <w:tc>
          <w:tcPr>
            <w:tcW w:w="127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2E" w14:textId="77777777" w:rsidR="00567A1A" w:rsidRDefault="00567A1A">
            <w:pPr>
              <w:pStyle w:val="BodyA"/>
              <w:spacing w:after="0" w:line="240" w:lineRule="auto"/>
              <w:jc w:val="right"/>
            </w:pPr>
            <w:r>
              <w:rPr>
                <w:rFonts w:ascii="Arial" w:hAnsi="Arial"/>
                <w:sz w:val="20"/>
                <w:szCs w:val="20"/>
                <w:lang w:val="en-US"/>
              </w:rPr>
              <w:t> </w:t>
            </w:r>
          </w:p>
        </w:tc>
        <w:tc>
          <w:tcPr>
            <w:tcW w:w="1417" w:type="dxa"/>
            <w:gridSpan w:val="2"/>
            <w:tcBorders>
              <w:top w:val="single" w:sz="4" w:space="0" w:color="000000"/>
              <w:left w:val="single" w:sz="4" w:space="0" w:color="000000"/>
              <w:bottom w:val="single" w:sz="4" w:space="0" w:color="000000"/>
              <w:right w:val="single" w:sz="4" w:space="0" w:color="000000"/>
            </w:tcBorders>
          </w:tcPr>
          <w:p w14:paraId="19A2BDE3" w14:textId="77777777" w:rsidR="00567A1A" w:rsidRDefault="00567A1A"/>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2F" w14:textId="06FFAD29" w:rsidR="00567A1A" w:rsidRDefault="00567A1A"/>
        </w:tc>
      </w:tr>
      <w:tr w:rsidR="00567A1A" w14:paraId="052E0D38" w14:textId="77777777" w:rsidTr="00F43620">
        <w:trPr>
          <w:trHeight w:val="280"/>
        </w:trPr>
        <w:tc>
          <w:tcPr>
            <w:tcW w:w="12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31" w14:textId="77777777" w:rsidR="00567A1A" w:rsidRDefault="00567A1A">
            <w:pPr>
              <w:pStyle w:val="BodyA"/>
              <w:spacing w:after="0" w:line="240" w:lineRule="auto"/>
            </w:pPr>
            <w:r>
              <w:rPr>
                <w:rFonts w:ascii="Arial" w:hAnsi="Arial"/>
                <w:sz w:val="20"/>
                <w:szCs w:val="20"/>
                <w:lang w:val="en-US"/>
              </w:rPr>
              <w:t> </w:t>
            </w:r>
          </w:p>
        </w:tc>
        <w:tc>
          <w:tcPr>
            <w:tcW w:w="12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32" w14:textId="77777777" w:rsidR="00567A1A" w:rsidRDefault="00567A1A"/>
        </w:tc>
        <w:tc>
          <w:tcPr>
            <w:tcW w:w="2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33" w14:textId="77777777" w:rsidR="00567A1A" w:rsidRDefault="00567A1A">
            <w:pPr>
              <w:pStyle w:val="BodyA"/>
              <w:spacing w:after="0" w:line="240" w:lineRule="auto"/>
              <w:jc w:val="right"/>
            </w:pPr>
            <w:r>
              <w:rPr>
                <w:rFonts w:ascii="Arial" w:hAnsi="Arial"/>
                <w:sz w:val="20"/>
                <w:szCs w:val="20"/>
                <w:lang w:val="en-US"/>
              </w:rPr>
              <w:t> </w:t>
            </w:r>
          </w:p>
        </w:tc>
        <w:tc>
          <w:tcPr>
            <w:tcW w:w="15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34" w14:textId="77777777" w:rsidR="00567A1A" w:rsidRDefault="00567A1A"/>
        </w:tc>
        <w:tc>
          <w:tcPr>
            <w:tcW w:w="127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35" w14:textId="77777777" w:rsidR="00567A1A" w:rsidRDefault="00567A1A"/>
        </w:tc>
        <w:tc>
          <w:tcPr>
            <w:tcW w:w="127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36" w14:textId="77777777" w:rsidR="00567A1A" w:rsidRDefault="00567A1A">
            <w:pPr>
              <w:pStyle w:val="BodyA"/>
              <w:spacing w:after="0" w:line="240" w:lineRule="auto"/>
              <w:jc w:val="right"/>
            </w:pPr>
            <w:r>
              <w:rPr>
                <w:rFonts w:ascii="Arial" w:hAnsi="Arial"/>
                <w:sz w:val="20"/>
                <w:szCs w:val="20"/>
                <w:lang w:val="en-US"/>
              </w:rPr>
              <w:t> </w:t>
            </w:r>
          </w:p>
        </w:tc>
        <w:tc>
          <w:tcPr>
            <w:tcW w:w="1417" w:type="dxa"/>
            <w:gridSpan w:val="2"/>
            <w:tcBorders>
              <w:top w:val="single" w:sz="4" w:space="0" w:color="000000"/>
              <w:left w:val="single" w:sz="4" w:space="0" w:color="000000"/>
              <w:bottom w:val="single" w:sz="4" w:space="0" w:color="000000"/>
              <w:right w:val="single" w:sz="4" w:space="0" w:color="000000"/>
            </w:tcBorders>
          </w:tcPr>
          <w:p w14:paraId="34550735" w14:textId="77777777" w:rsidR="00567A1A" w:rsidRDefault="00567A1A"/>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37" w14:textId="135B6597" w:rsidR="00567A1A" w:rsidRDefault="00567A1A"/>
        </w:tc>
      </w:tr>
      <w:tr w:rsidR="00567A1A" w14:paraId="052E0D40" w14:textId="77777777" w:rsidTr="00F43620">
        <w:trPr>
          <w:trHeight w:val="540"/>
        </w:trPr>
        <w:tc>
          <w:tcPr>
            <w:tcW w:w="12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39" w14:textId="77777777" w:rsidR="00567A1A" w:rsidRDefault="00567A1A"/>
        </w:tc>
        <w:tc>
          <w:tcPr>
            <w:tcW w:w="12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3A" w14:textId="77777777" w:rsidR="00567A1A" w:rsidRDefault="00567A1A">
            <w:pPr>
              <w:pStyle w:val="BodyA"/>
              <w:spacing w:after="0" w:line="240" w:lineRule="auto"/>
              <w:jc w:val="right"/>
            </w:pPr>
            <w:r>
              <w:rPr>
                <w:rFonts w:ascii="Arial" w:hAnsi="Arial"/>
                <w:sz w:val="20"/>
                <w:szCs w:val="20"/>
                <w:lang w:val="en-US"/>
              </w:rPr>
              <w:t xml:space="preserve">  50,445.00</w:t>
            </w:r>
          </w:p>
        </w:tc>
        <w:tc>
          <w:tcPr>
            <w:tcW w:w="2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3B" w14:textId="77777777" w:rsidR="00567A1A" w:rsidRDefault="00567A1A">
            <w:pPr>
              <w:pStyle w:val="BodyA"/>
              <w:spacing w:after="0" w:line="240" w:lineRule="auto"/>
              <w:jc w:val="right"/>
            </w:pPr>
            <w:r>
              <w:rPr>
                <w:rFonts w:ascii="Arial" w:hAnsi="Arial"/>
                <w:sz w:val="20"/>
                <w:szCs w:val="20"/>
                <w:lang w:val="en-US"/>
              </w:rPr>
              <w:t xml:space="preserve">           -   </w:t>
            </w:r>
          </w:p>
        </w:tc>
        <w:tc>
          <w:tcPr>
            <w:tcW w:w="15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3C" w14:textId="77777777" w:rsidR="00567A1A" w:rsidRDefault="00567A1A">
            <w:pPr>
              <w:pStyle w:val="BodyA"/>
              <w:spacing w:after="0" w:line="240" w:lineRule="auto"/>
              <w:jc w:val="right"/>
            </w:pPr>
            <w:r>
              <w:rPr>
                <w:rFonts w:ascii="Arial" w:hAnsi="Arial"/>
                <w:sz w:val="20"/>
                <w:szCs w:val="20"/>
                <w:lang w:val="en-US"/>
              </w:rPr>
              <w:t xml:space="preserve">          6,000 </w:t>
            </w:r>
          </w:p>
        </w:tc>
        <w:tc>
          <w:tcPr>
            <w:tcW w:w="127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3D" w14:textId="77777777" w:rsidR="00567A1A" w:rsidRDefault="00567A1A">
            <w:pPr>
              <w:pStyle w:val="BodyA"/>
              <w:spacing w:after="0" w:line="240" w:lineRule="auto"/>
              <w:jc w:val="right"/>
            </w:pPr>
            <w:r>
              <w:rPr>
                <w:rFonts w:ascii="Arial" w:hAnsi="Arial"/>
                <w:sz w:val="20"/>
                <w:szCs w:val="20"/>
                <w:lang w:val="en-US"/>
              </w:rPr>
              <w:t xml:space="preserve">     1,150 </w:t>
            </w:r>
          </w:p>
        </w:tc>
        <w:tc>
          <w:tcPr>
            <w:tcW w:w="127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3E" w14:textId="551D7F02" w:rsidR="00567A1A" w:rsidRPr="00776DB9" w:rsidRDefault="00567A1A">
            <w:pPr>
              <w:pStyle w:val="BodyA"/>
              <w:spacing w:after="0" w:line="240" w:lineRule="auto"/>
              <w:rPr>
                <w:rFonts w:ascii="Arial" w:hAnsi="Arial" w:cs="Arial"/>
                <w:sz w:val="20"/>
                <w:szCs w:val="20"/>
              </w:rPr>
            </w:pPr>
            <w:r w:rsidRPr="00776DB9">
              <w:rPr>
                <w:rFonts w:ascii="Arial" w:hAnsi="Arial" w:cs="Arial"/>
                <w:sz w:val="20"/>
                <w:szCs w:val="20"/>
                <w:lang w:val="en-US"/>
              </w:rPr>
              <w:t xml:space="preserve">     3,525</w:t>
            </w:r>
          </w:p>
        </w:tc>
        <w:tc>
          <w:tcPr>
            <w:tcW w:w="1417" w:type="dxa"/>
            <w:gridSpan w:val="2"/>
            <w:tcBorders>
              <w:top w:val="single" w:sz="4" w:space="0" w:color="000000"/>
              <w:left w:val="single" w:sz="4" w:space="0" w:color="000000"/>
              <w:bottom w:val="single" w:sz="4" w:space="0" w:color="000000"/>
              <w:right w:val="single" w:sz="4" w:space="0" w:color="000000"/>
            </w:tcBorders>
          </w:tcPr>
          <w:p w14:paraId="19D0D4E2" w14:textId="591D4C19" w:rsidR="00567A1A" w:rsidRPr="00776DB9" w:rsidRDefault="00567A1A">
            <w:pPr>
              <w:rPr>
                <w:rFonts w:ascii="Arial" w:hAnsi="Arial" w:cs="Arial"/>
                <w:sz w:val="20"/>
                <w:szCs w:val="20"/>
              </w:rPr>
            </w:pPr>
            <w:r w:rsidRPr="00776DB9">
              <w:rPr>
                <w:rFonts w:ascii="Arial" w:hAnsi="Arial" w:cs="Arial"/>
                <w:sz w:val="20"/>
                <w:szCs w:val="20"/>
              </w:rPr>
              <w:t>4,800</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3F" w14:textId="3D023C51" w:rsidR="00567A1A" w:rsidRDefault="00567A1A"/>
        </w:tc>
      </w:tr>
      <w:tr w:rsidR="00567A1A" w14:paraId="052E0D48" w14:textId="77777777" w:rsidTr="00F43620">
        <w:trPr>
          <w:trHeight w:val="540"/>
        </w:trPr>
        <w:tc>
          <w:tcPr>
            <w:tcW w:w="12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41" w14:textId="77777777" w:rsidR="00567A1A" w:rsidRDefault="00567A1A">
            <w:pPr>
              <w:pStyle w:val="BodyA"/>
              <w:spacing w:after="0" w:line="240" w:lineRule="auto"/>
            </w:pPr>
            <w:r>
              <w:rPr>
                <w:rFonts w:ascii="Arial" w:hAnsi="Arial"/>
                <w:sz w:val="20"/>
                <w:szCs w:val="20"/>
                <w:lang w:val="en-US"/>
              </w:rPr>
              <w:t>2% of turnover</w:t>
            </w:r>
          </w:p>
        </w:tc>
        <w:tc>
          <w:tcPr>
            <w:tcW w:w="12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42" w14:textId="679E4990" w:rsidR="00567A1A" w:rsidRDefault="00567A1A">
            <w:pPr>
              <w:pStyle w:val="BodyA"/>
              <w:spacing w:after="0" w:line="240" w:lineRule="auto"/>
            </w:pPr>
            <w:r>
              <w:rPr>
                <w:rFonts w:ascii="Arial" w:hAnsi="Arial"/>
                <w:sz w:val="20"/>
                <w:szCs w:val="20"/>
                <w:lang w:val="en-US"/>
              </w:rPr>
              <w:t xml:space="preserve">      1,00</w:t>
            </w:r>
            <w:r w:rsidR="002D5AC5">
              <w:rPr>
                <w:rFonts w:ascii="Arial" w:hAnsi="Arial"/>
                <w:sz w:val="20"/>
                <w:szCs w:val="20"/>
                <w:lang w:val="en-US"/>
              </w:rPr>
              <w:t>9</w:t>
            </w:r>
          </w:p>
        </w:tc>
        <w:tc>
          <w:tcPr>
            <w:tcW w:w="2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43" w14:textId="77777777" w:rsidR="00567A1A" w:rsidRDefault="00567A1A"/>
        </w:tc>
        <w:tc>
          <w:tcPr>
            <w:tcW w:w="15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44" w14:textId="77777777" w:rsidR="00567A1A" w:rsidRDefault="00567A1A"/>
        </w:tc>
        <w:tc>
          <w:tcPr>
            <w:tcW w:w="127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45" w14:textId="77777777" w:rsidR="00567A1A" w:rsidRDefault="00567A1A"/>
        </w:tc>
        <w:tc>
          <w:tcPr>
            <w:tcW w:w="127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46" w14:textId="77777777" w:rsidR="00567A1A" w:rsidRDefault="00567A1A"/>
        </w:tc>
        <w:tc>
          <w:tcPr>
            <w:tcW w:w="1417" w:type="dxa"/>
            <w:gridSpan w:val="2"/>
            <w:tcBorders>
              <w:top w:val="single" w:sz="4" w:space="0" w:color="000000"/>
              <w:left w:val="single" w:sz="4" w:space="0" w:color="000000"/>
              <w:bottom w:val="single" w:sz="4" w:space="0" w:color="000000"/>
              <w:right w:val="single" w:sz="4" w:space="0" w:color="000000"/>
            </w:tcBorders>
          </w:tcPr>
          <w:p w14:paraId="01B7E452" w14:textId="77777777" w:rsidR="00567A1A" w:rsidRDefault="00567A1A"/>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47" w14:textId="7B839353" w:rsidR="00567A1A" w:rsidRDefault="00567A1A"/>
        </w:tc>
      </w:tr>
      <w:tr w:rsidR="00567A1A" w14:paraId="052E0D4A" w14:textId="77777777" w:rsidTr="00F43620">
        <w:trPr>
          <w:trHeight w:val="280"/>
        </w:trPr>
        <w:tc>
          <w:tcPr>
            <w:tcW w:w="992" w:type="dxa"/>
            <w:tcBorders>
              <w:top w:val="single" w:sz="4" w:space="0" w:color="000000"/>
              <w:left w:val="single" w:sz="4" w:space="0" w:color="000000"/>
              <w:bottom w:val="single" w:sz="4" w:space="0" w:color="000000"/>
              <w:right w:val="single" w:sz="4" w:space="0" w:color="000000"/>
            </w:tcBorders>
          </w:tcPr>
          <w:p w14:paraId="62A56169" w14:textId="77777777" w:rsidR="00567A1A" w:rsidRDefault="00567A1A">
            <w:pPr>
              <w:pStyle w:val="Body"/>
              <w:rPr>
                <w:rFonts w:ascii="Arial" w:hAnsi="Arial"/>
                <w:sz w:val="20"/>
                <w:szCs w:val="20"/>
              </w:rPr>
            </w:pPr>
          </w:p>
        </w:tc>
        <w:tc>
          <w:tcPr>
            <w:tcW w:w="8426" w:type="dxa"/>
            <w:gridSpan w:val="1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49" w14:textId="06BED95C" w:rsidR="00567A1A" w:rsidRDefault="00567A1A">
            <w:pPr>
              <w:pStyle w:val="Body"/>
            </w:pPr>
            <w:r>
              <w:rPr>
                <w:rFonts w:ascii="Arial" w:hAnsi="Arial"/>
                <w:sz w:val="20"/>
                <w:szCs w:val="20"/>
              </w:rPr>
              <w:t xml:space="preserve">Not a </w:t>
            </w:r>
            <w:proofErr w:type="gramStart"/>
            <w:r>
              <w:rPr>
                <w:rFonts w:ascii="Arial" w:hAnsi="Arial"/>
                <w:sz w:val="20"/>
                <w:szCs w:val="20"/>
              </w:rPr>
              <w:t>low cost</w:t>
            </w:r>
            <w:proofErr w:type="gramEnd"/>
            <w:r>
              <w:rPr>
                <w:rFonts w:ascii="Arial" w:hAnsi="Arial"/>
                <w:sz w:val="20"/>
                <w:szCs w:val="20"/>
              </w:rPr>
              <w:t xml:space="preserve"> trader</w:t>
            </w:r>
          </w:p>
        </w:tc>
      </w:tr>
      <w:tr w:rsidR="00567A1A" w14:paraId="052E0D4C" w14:textId="77777777" w:rsidTr="00F43620">
        <w:trPr>
          <w:trHeight w:val="280"/>
        </w:trPr>
        <w:tc>
          <w:tcPr>
            <w:tcW w:w="992" w:type="dxa"/>
            <w:tcBorders>
              <w:top w:val="single" w:sz="4" w:space="0" w:color="000000"/>
              <w:left w:val="single" w:sz="4" w:space="0" w:color="000000"/>
              <w:bottom w:val="single" w:sz="4" w:space="0" w:color="000000"/>
              <w:right w:val="single" w:sz="4" w:space="0" w:color="000000"/>
            </w:tcBorders>
          </w:tcPr>
          <w:p w14:paraId="1E14641D" w14:textId="77777777" w:rsidR="00567A1A" w:rsidRDefault="00567A1A">
            <w:pPr>
              <w:pStyle w:val="Body"/>
              <w:rPr>
                <w:rFonts w:ascii="Arial" w:hAnsi="Arial"/>
                <w:sz w:val="20"/>
                <w:szCs w:val="20"/>
              </w:rPr>
            </w:pPr>
          </w:p>
        </w:tc>
        <w:tc>
          <w:tcPr>
            <w:tcW w:w="8426" w:type="dxa"/>
            <w:gridSpan w:val="1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2E0D4B" w14:textId="7D96D272" w:rsidR="00567A1A" w:rsidRDefault="00567A1A">
            <w:pPr>
              <w:pStyle w:val="Body"/>
            </w:pPr>
            <w:r>
              <w:rPr>
                <w:rFonts w:ascii="Arial" w:hAnsi="Arial"/>
                <w:sz w:val="20"/>
                <w:szCs w:val="20"/>
              </w:rPr>
              <w:t>12% rate for boarding or care of animals</w:t>
            </w:r>
          </w:p>
        </w:tc>
      </w:tr>
      <w:tr w:rsidR="00567A1A" w14:paraId="052E0D4E" w14:textId="77777777" w:rsidTr="00F43620">
        <w:trPr>
          <w:trHeight w:val="280"/>
        </w:trPr>
        <w:tc>
          <w:tcPr>
            <w:tcW w:w="992" w:type="dxa"/>
            <w:tcBorders>
              <w:top w:val="single" w:sz="4" w:space="0" w:color="000000"/>
              <w:left w:val="single" w:sz="4" w:space="0" w:color="000000"/>
              <w:bottom w:val="single" w:sz="4" w:space="0" w:color="000000"/>
              <w:right w:val="single" w:sz="4" w:space="0" w:color="000000"/>
            </w:tcBorders>
          </w:tcPr>
          <w:p w14:paraId="43D0F73D" w14:textId="77777777" w:rsidR="00567A1A" w:rsidRDefault="00567A1A">
            <w:pPr>
              <w:pStyle w:val="Body"/>
              <w:rPr>
                <w:rFonts w:ascii="Arial" w:hAnsi="Arial"/>
                <w:sz w:val="20"/>
                <w:szCs w:val="20"/>
              </w:rPr>
            </w:pPr>
          </w:p>
        </w:tc>
        <w:tc>
          <w:tcPr>
            <w:tcW w:w="8426" w:type="dxa"/>
            <w:gridSpan w:val="1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4D" w14:textId="0F517A64" w:rsidR="00567A1A" w:rsidRDefault="00567A1A">
            <w:pPr>
              <w:pStyle w:val="Body"/>
            </w:pPr>
            <w:r>
              <w:rPr>
                <w:rFonts w:ascii="Arial" w:hAnsi="Arial"/>
                <w:sz w:val="20"/>
                <w:szCs w:val="20"/>
              </w:rPr>
              <w:t>1% discount for being in first year as a VAT-registered business</w:t>
            </w:r>
          </w:p>
        </w:tc>
      </w:tr>
      <w:tr w:rsidR="00567A1A" w14:paraId="052E0D56" w14:textId="77777777" w:rsidTr="00F43620">
        <w:trPr>
          <w:trHeight w:val="883"/>
        </w:trPr>
        <w:tc>
          <w:tcPr>
            <w:tcW w:w="12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4F" w14:textId="77777777" w:rsidR="00567A1A" w:rsidRDefault="00567A1A"/>
        </w:tc>
        <w:tc>
          <w:tcPr>
            <w:tcW w:w="12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50" w14:textId="77777777" w:rsidR="00567A1A" w:rsidRDefault="00567A1A">
            <w:pPr>
              <w:pStyle w:val="BodyA"/>
              <w:spacing w:after="0" w:line="240" w:lineRule="auto"/>
              <w:jc w:val="right"/>
            </w:pPr>
            <w:r>
              <w:rPr>
                <w:rFonts w:ascii="Arial" w:hAnsi="Arial"/>
                <w:sz w:val="20"/>
                <w:szCs w:val="20"/>
                <w:lang w:val="en-US"/>
              </w:rPr>
              <w:t>VAT on Sales</w:t>
            </w:r>
          </w:p>
        </w:tc>
        <w:tc>
          <w:tcPr>
            <w:tcW w:w="2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51" w14:textId="77777777" w:rsidR="00567A1A" w:rsidRDefault="00567A1A"/>
        </w:tc>
        <w:tc>
          <w:tcPr>
            <w:tcW w:w="15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52" w14:textId="77777777" w:rsidR="00567A1A" w:rsidRDefault="00567A1A"/>
        </w:tc>
        <w:tc>
          <w:tcPr>
            <w:tcW w:w="127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53" w14:textId="77777777" w:rsidR="00567A1A" w:rsidRDefault="00567A1A">
            <w:pPr>
              <w:pStyle w:val="Body"/>
            </w:pPr>
            <w:r>
              <w:rPr>
                <w:rFonts w:ascii="Arial" w:hAnsi="Arial"/>
                <w:sz w:val="20"/>
                <w:szCs w:val="20"/>
              </w:rPr>
              <w:t xml:space="preserve">VAT on Equipment </w:t>
            </w:r>
          </w:p>
        </w:tc>
        <w:tc>
          <w:tcPr>
            <w:tcW w:w="127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54" w14:textId="77777777" w:rsidR="00567A1A" w:rsidRDefault="00567A1A">
            <w:pPr>
              <w:pStyle w:val="BodyA"/>
              <w:spacing w:after="0" w:line="240" w:lineRule="auto"/>
              <w:jc w:val="right"/>
            </w:pPr>
            <w:r>
              <w:rPr>
                <w:rFonts w:ascii="Arial" w:hAnsi="Arial"/>
                <w:sz w:val="20"/>
                <w:szCs w:val="20"/>
                <w:lang w:val="en-US"/>
              </w:rPr>
              <w:t>VAT on Software and social media costs</w:t>
            </w:r>
          </w:p>
        </w:tc>
        <w:tc>
          <w:tcPr>
            <w:tcW w:w="1417" w:type="dxa"/>
            <w:gridSpan w:val="2"/>
            <w:tcBorders>
              <w:top w:val="single" w:sz="4" w:space="0" w:color="000000"/>
              <w:left w:val="single" w:sz="4" w:space="0" w:color="000000"/>
              <w:bottom w:val="single" w:sz="4" w:space="0" w:color="000000"/>
              <w:right w:val="single" w:sz="4" w:space="0" w:color="000000"/>
            </w:tcBorders>
          </w:tcPr>
          <w:p w14:paraId="052DBB09" w14:textId="77777777" w:rsidR="00567A1A" w:rsidRDefault="00567A1A">
            <w:pPr>
              <w:pStyle w:val="BodyA"/>
              <w:spacing w:after="0" w:line="240" w:lineRule="auto"/>
              <w:jc w:val="right"/>
              <w:rPr>
                <w:rFonts w:ascii="Arial" w:hAnsi="Arial"/>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55" w14:textId="42A9BFBE" w:rsidR="00567A1A" w:rsidRDefault="00567A1A">
            <w:pPr>
              <w:pStyle w:val="BodyA"/>
              <w:spacing w:after="0" w:line="240" w:lineRule="auto"/>
              <w:jc w:val="right"/>
            </w:pPr>
            <w:r>
              <w:rPr>
                <w:rFonts w:ascii="Arial" w:hAnsi="Arial"/>
                <w:sz w:val="20"/>
                <w:szCs w:val="20"/>
                <w:lang w:val="en-US"/>
              </w:rPr>
              <w:t>Total</w:t>
            </w:r>
          </w:p>
        </w:tc>
      </w:tr>
      <w:tr w:rsidR="00567A1A" w14:paraId="052E0D5E" w14:textId="77777777" w:rsidTr="00F43620">
        <w:trPr>
          <w:trHeight w:val="883"/>
        </w:trPr>
        <w:tc>
          <w:tcPr>
            <w:tcW w:w="12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57" w14:textId="77777777" w:rsidR="00567A1A" w:rsidRDefault="00567A1A">
            <w:pPr>
              <w:pStyle w:val="BodyA"/>
              <w:spacing w:after="0" w:line="240" w:lineRule="auto"/>
              <w:jc w:val="both"/>
            </w:pPr>
            <w:r>
              <w:rPr>
                <w:rFonts w:ascii="Arial" w:hAnsi="Arial"/>
                <w:sz w:val="20"/>
                <w:szCs w:val="20"/>
                <w:lang w:val="en-US"/>
              </w:rPr>
              <w:t>Output VAT at 11 and reverse charge%</w:t>
            </w:r>
          </w:p>
        </w:tc>
        <w:tc>
          <w:tcPr>
            <w:tcW w:w="12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58" w14:textId="3E791159" w:rsidR="00567A1A" w:rsidRDefault="00567A1A">
            <w:pPr>
              <w:pStyle w:val="BodyA"/>
              <w:spacing w:after="0" w:line="240" w:lineRule="auto"/>
              <w:jc w:val="right"/>
            </w:pPr>
            <w:r>
              <w:rPr>
                <w:rFonts w:ascii="Arial" w:hAnsi="Arial"/>
                <w:sz w:val="20"/>
                <w:szCs w:val="20"/>
                <w:lang w:val="en-US"/>
              </w:rPr>
              <w:t xml:space="preserve">    5,54</w:t>
            </w:r>
            <w:r w:rsidR="002D5AC5">
              <w:rPr>
                <w:rFonts w:ascii="Arial" w:hAnsi="Arial"/>
                <w:sz w:val="20"/>
                <w:szCs w:val="20"/>
                <w:lang w:val="en-US"/>
              </w:rPr>
              <w:t>9</w:t>
            </w:r>
          </w:p>
        </w:tc>
        <w:tc>
          <w:tcPr>
            <w:tcW w:w="2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59" w14:textId="77777777" w:rsidR="00567A1A" w:rsidRDefault="00567A1A"/>
        </w:tc>
        <w:tc>
          <w:tcPr>
            <w:tcW w:w="15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5A" w14:textId="77777777" w:rsidR="00567A1A" w:rsidRDefault="00567A1A"/>
        </w:tc>
        <w:tc>
          <w:tcPr>
            <w:tcW w:w="127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5B" w14:textId="77777777" w:rsidR="00567A1A" w:rsidRDefault="00567A1A"/>
        </w:tc>
        <w:tc>
          <w:tcPr>
            <w:tcW w:w="127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5C" w14:textId="459B5CB9" w:rsidR="00567A1A" w:rsidRDefault="00567A1A">
            <w:pPr>
              <w:pStyle w:val="BodyA"/>
              <w:spacing w:after="0" w:line="240" w:lineRule="auto"/>
              <w:jc w:val="right"/>
            </w:pPr>
            <w:r>
              <w:rPr>
                <w:rFonts w:ascii="Arial" w:hAnsi="Arial"/>
                <w:sz w:val="20"/>
                <w:szCs w:val="20"/>
                <w:lang w:val="en-US"/>
              </w:rPr>
              <w:t xml:space="preserve">      705</w:t>
            </w:r>
          </w:p>
        </w:tc>
        <w:tc>
          <w:tcPr>
            <w:tcW w:w="1417" w:type="dxa"/>
            <w:gridSpan w:val="2"/>
            <w:tcBorders>
              <w:top w:val="single" w:sz="4" w:space="0" w:color="000000"/>
              <w:left w:val="single" w:sz="4" w:space="0" w:color="000000"/>
              <w:bottom w:val="single" w:sz="4" w:space="0" w:color="000000"/>
              <w:right w:val="single" w:sz="4" w:space="0" w:color="000000"/>
            </w:tcBorders>
          </w:tcPr>
          <w:p w14:paraId="5FDA0AD9" w14:textId="77777777" w:rsidR="00567A1A" w:rsidRDefault="00567A1A">
            <w:pPr>
              <w:pStyle w:val="BodyA"/>
              <w:spacing w:after="0" w:line="240" w:lineRule="auto"/>
              <w:jc w:val="right"/>
              <w:rPr>
                <w:rFonts w:ascii="Arial" w:hAnsi="Arial"/>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5D" w14:textId="7440F36E" w:rsidR="00567A1A" w:rsidRDefault="00567A1A">
            <w:pPr>
              <w:pStyle w:val="BodyA"/>
              <w:spacing w:after="0" w:line="240" w:lineRule="auto"/>
              <w:jc w:val="right"/>
            </w:pPr>
            <w:r>
              <w:rPr>
                <w:rFonts w:ascii="Arial" w:hAnsi="Arial"/>
                <w:sz w:val="20"/>
                <w:szCs w:val="20"/>
                <w:lang w:val="en-US"/>
              </w:rPr>
              <w:t>6,25</w:t>
            </w:r>
            <w:r w:rsidR="002D5AC5">
              <w:rPr>
                <w:rFonts w:ascii="Arial" w:hAnsi="Arial"/>
                <w:sz w:val="20"/>
                <w:szCs w:val="20"/>
                <w:lang w:val="en-US"/>
              </w:rPr>
              <w:t>4</w:t>
            </w:r>
            <w:r>
              <w:rPr>
                <w:rFonts w:ascii="Arial" w:hAnsi="Arial"/>
                <w:sz w:val="20"/>
                <w:szCs w:val="20"/>
                <w:lang w:val="en-US"/>
              </w:rPr>
              <w:t xml:space="preserve"> </w:t>
            </w:r>
          </w:p>
        </w:tc>
      </w:tr>
      <w:tr w:rsidR="00567A1A" w14:paraId="052E0D66" w14:textId="77777777" w:rsidTr="00F43620">
        <w:trPr>
          <w:trHeight w:val="280"/>
        </w:trPr>
        <w:tc>
          <w:tcPr>
            <w:tcW w:w="12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5F" w14:textId="77777777" w:rsidR="00567A1A" w:rsidRDefault="00567A1A">
            <w:pPr>
              <w:pStyle w:val="BodyA"/>
              <w:spacing w:after="0" w:line="240" w:lineRule="auto"/>
              <w:jc w:val="both"/>
            </w:pPr>
            <w:r>
              <w:rPr>
                <w:rFonts w:ascii="Arial" w:hAnsi="Arial"/>
                <w:sz w:val="20"/>
                <w:szCs w:val="20"/>
                <w:lang w:val="en-US"/>
              </w:rPr>
              <w:t>Input VAT</w:t>
            </w:r>
          </w:p>
        </w:tc>
        <w:tc>
          <w:tcPr>
            <w:tcW w:w="12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60" w14:textId="77777777" w:rsidR="00567A1A" w:rsidRDefault="00567A1A"/>
        </w:tc>
        <w:tc>
          <w:tcPr>
            <w:tcW w:w="2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61" w14:textId="77777777" w:rsidR="00567A1A" w:rsidRDefault="00567A1A"/>
        </w:tc>
        <w:tc>
          <w:tcPr>
            <w:tcW w:w="15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62" w14:textId="77777777" w:rsidR="00567A1A" w:rsidRDefault="00567A1A"/>
        </w:tc>
        <w:tc>
          <w:tcPr>
            <w:tcW w:w="127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63" w14:textId="4B0252E2" w:rsidR="00567A1A" w:rsidRDefault="00567A1A">
            <w:pPr>
              <w:pStyle w:val="Body"/>
            </w:pPr>
            <w:r>
              <w:rPr>
                <w:rFonts w:ascii="Arial" w:hAnsi="Arial"/>
                <w:sz w:val="20"/>
                <w:szCs w:val="20"/>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64" w14:textId="7AC7B513" w:rsidR="00567A1A" w:rsidRDefault="00567A1A">
            <w:pPr>
              <w:pStyle w:val="BodyA"/>
              <w:spacing w:after="0" w:line="240" w:lineRule="auto"/>
              <w:jc w:val="right"/>
            </w:pPr>
            <w:r>
              <w:rPr>
                <w:rFonts w:ascii="Arial" w:hAnsi="Arial"/>
                <w:sz w:val="20"/>
                <w:szCs w:val="20"/>
                <w:lang w:val="en-US"/>
              </w:rPr>
              <w:t xml:space="preserve">     705</w:t>
            </w:r>
          </w:p>
        </w:tc>
        <w:tc>
          <w:tcPr>
            <w:tcW w:w="1417" w:type="dxa"/>
            <w:gridSpan w:val="2"/>
            <w:tcBorders>
              <w:top w:val="single" w:sz="4" w:space="0" w:color="000000"/>
              <w:left w:val="single" w:sz="4" w:space="0" w:color="000000"/>
              <w:bottom w:val="single" w:sz="4" w:space="0" w:color="000000"/>
              <w:right w:val="single" w:sz="4" w:space="0" w:color="000000"/>
            </w:tcBorders>
          </w:tcPr>
          <w:p w14:paraId="6A4BBF95" w14:textId="77777777" w:rsidR="00567A1A" w:rsidRDefault="00567A1A">
            <w:pPr>
              <w:pStyle w:val="BodyA"/>
              <w:spacing w:after="0" w:line="240" w:lineRule="auto"/>
              <w:jc w:val="right"/>
              <w:rPr>
                <w:rFonts w:ascii="Arial" w:hAnsi="Arial"/>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65" w14:textId="3667D859" w:rsidR="00567A1A" w:rsidRDefault="00567A1A">
            <w:pPr>
              <w:pStyle w:val="BodyA"/>
              <w:spacing w:after="0" w:line="240" w:lineRule="auto"/>
              <w:jc w:val="right"/>
            </w:pPr>
            <w:r>
              <w:rPr>
                <w:rFonts w:ascii="Arial" w:hAnsi="Arial"/>
                <w:sz w:val="20"/>
                <w:szCs w:val="20"/>
                <w:lang w:val="en-US"/>
              </w:rPr>
              <w:t>705</w:t>
            </w:r>
            <w:r w:rsidR="00776DB9">
              <w:rPr>
                <w:rFonts w:ascii="Arial" w:hAnsi="Arial"/>
                <w:sz w:val="20"/>
                <w:szCs w:val="20"/>
                <w:lang w:val="en-US"/>
              </w:rPr>
              <w:t>.00</w:t>
            </w:r>
          </w:p>
        </w:tc>
      </w:tr>
      <w:tr w:rsidR="00567A1A" w14:paraId="052E0D6E" w14:textId="77777777" w:rsidTr="00F43620">
        <w:trPr>
          <w:trHeight w:val="280"/>
        </w:trPr>
        <w:tc>
          <w:tcPr>
            <w:tcW w:w="12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67" w14:textId="77777777" w:rsidR="00567A1A" w:rsidRDefault="00567A1A"/>
        </w:tc>
        <w:tc>
          <w:tcPr>
            <w:tcW w:w="12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68" w14:textId="77777777" w:rsidR="00567A1A" w:rsidRDefault="00567A1A"/>
        </w:tc>
        <w:tc>
          <w:tcPr>
            <w:tcW w:w="2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69" w14:textId="77777777" w:rsidR="00567A1A" w:rsidRDefault="00567A1A"/>
        </w:tc>
        <w:tc>
          <w:tcPr>
            <w:tcW w:w="15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6A" w14:textId="77777777" w:rsidR="00567A1A" w:rsidRDefault="00567A1A"/>
        </w:tc>
        <w:tc>
          <w:tcPr>
            <w:tcW w:w="127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6B" w14:textId="77777777" w:rsidR="00567A1A" w:rsidRDefault="00567A1A"/>
        </w:tc>
        <w:tc>
          <w:tcPr>
            <w:tcW w:w="127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6C" w14:textId="77777777" w:rsidR="00567A1A" w:rsidRDefault="00567A1A"/>
        </w:tc>
        <w:tc>
          <w:tcPr>
            <w:tcW w:w="1417" w:type="dxa"/>
            <w:gridSpan w:val="2"/>
            <w:tcBorders>
              <w:top w:val="single" w:sz="4" w:space="0" w:color="000000"/>
              <w:left w:val="single" w:sz="4" w:space="0" w:color="000000"/>
              <w:bottom w:val="single" w:sz="4" w:space="0" w:color="000000"/>
              <w:right w:val="single" w:sz="4" w:space="0" w:color="000000"/>
            </w:tcBorders>
          </w:tcPr>
          <w:p w14:paraId="1576257D" w14:textId="77777777" w:rsidR="00567A1A" w:rsidRDefault="00567A1A"/>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6D" w14:textId="7701A725" w:rsidR="00567A1A" w:rsidRDefault="00567A1A"/>
        </w:tc>
      </w:tr>
      <w:tr w:rsidR="00567A1A" w14:paraId="052E0D73" w14:textId="77777777" w:rsidTr="00F43620">
        <w:trPr>
          <w:trHeight w:val="443"/>
        </w:trPr>
        <w:tc>
          <w:tcPr>
            <w:tcW w:w="225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2E0D6F" w14:textId="77777777" w:rsidR="00567A1A" w:rsidRDefault="00567A1A">
            <w:pPr>
              <w:pStyle w:val="BodyA"/>
              <w:spacing w:after="0" w:line="240" w:lineRule="auto"/>
            </w:pPr>
            <w:r>
              <w:rPr>
                <w:rFonts w:ascii="Arial" w:hAnsi="Arial"/>
                <w:sz w:val="20"/>
                <w:szCs w:val="20"/>
                <w:lang w:val="en-US"/>
              </w:rPr>
              <w:t>Net VAT payable under flat rate scheme</w:t>
            </w:r>
          </w:p>
        </w:tc>
        <w:tc>
          <w:tcPr>
            <w:tcW w:w="225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70" w14:textId="77777777" w:rsidR="00567A1A" w:rsidRDefault="00567A1A"/>
        </w:tc>
        <w:tc>
          <w:tcPr>
            <w:tcW w:w="225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71" w14:textId="77777777" w:rsidR="00567A1A" w:rsidRDefault="00567A1A"/>
        </w:tc>
        <w:tc>
          <w:tcPr>
            <w:tcW w:w="992" w:type="dxa"/>
            <w:gridSpan w:val="2"/>
            <w:tcBorders>
              <w:top w:val="single" w:sz="4" w:space="0" w:color="000000"/>
              <w:left w:val="single" w:sz="4" w:space="0" w:color="000000"/>
              <w:bottom w:val="single" w:sz="4" w:space="0" w:color="000000"/>
              <w:right w:val="single" w:sz="4" w:space="0" w:color="000000"/>
            </w:tcBorders>
          </w:tcPr>
          <w:p w14:paraId="4F214C34" w14:textId="77777777" w:rsidR="00567A1A" w:rsidRDefault="00567A1A">
            <w:pPr>
              <w:pStyle w:val="BodyA"/>
              <w:spacing w:after="0" w:line="240" w:lineRule="auto"/>
              <w:jc w:val="right"/>
              <w:rPr>
                <w:rFonts w:ascii="Arial" w:hAnsi="Arial"/>
                <w:b/>
                <w:bCs/>
                <w:sz w:val="20"/>
                <w:szCs w:val="20"/>
                <w:lang w:val="en-US"/>
              </w:rPr>
            </w:pPr>
          </w:p>
        </w:tc>
        <w:tc>
          <w:tcPr>
            <w:tcW w:w="166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E0D72" w14:textId="5A7A8C51" w:rsidR="00567A1A" w:rsidRDefault="00567A1A">
            <w:pPr>
              <w:pStyle w:val="BodyA"/>
              <w:spacing w:after="0" w:line="240" w:lineRule="auto"/>
              <w:jc w:val="right"/>
            </w:pPr>
            <w:r>
              <w:rPr>
                <w:rFonts w:ascii="Arial" w:hAnsi="Arial"/>
                <w:b/>
                <w:bCs/>
                <w:sz w:val="20"/>
                <w:szCs w:val="20"/>
                <w:lang w:val="en-US"/>
              </w:rPr>
              <w:t xml:space="preserve"> £ 5,54</w:t>
            </w:r>
            <w:r w:rsidR="009F2D0F">
              <w:rPr>
                <w:rFonts w:ascii="Arial" w:hAnsi="Arial"/>
                <w:b/>
                <w:bCs/>
                <w:sz w:val="20"/>
                <w:szCs w:val="20"/>
                <w:lang w:val="en-US"/>
              </w:rPr>
              <w:t>9</w:t>
            </w:r>
          </w:p>
        </w:tc>
      </w:tr>
    </w:tbl>
    <w:p w14:paraId="052E0D75" w14:textId="77777777" w:rsidR="00525E55" w:rsidRDefault="00525E55">
      <w:pPr>
        <w:pStyle w:val="ListParagraph"/>
        <w:widowControl w:val="0"/>
        <w:spacing w:line="240" w:lineRule="auto"/>
        <w:ind w:left="0"/>
        <w:rPr>
          <w:rFonts w:ascii="Arial" w:eastAsia="Arial" w:hAnsi="Arial" w:cs="Arial"/>
          <w:sz w:val="20"/>
          <w:szCs w:val="20"/>
        </w:rPr>
      </w:pPr>
    </w:p>
    <w:p w14:paraId="052E0D76" w14:textId="77777777" w:rsidR="00525E55" w:rsidRDefault="00B04DEA">
      <w:pPr>
        <w:pStyle w:val="BodyA"/>
        <w:rPr>
          <w:rFonts w:ascii="Arial" w:eastAsia="Arial" w:hAnsi="Arial" w:cs="Arial"/>
          <w:sz w:val="20"/>
          <w:szCs w:val="20"/>
        </w:rPr>
      </w:pPr>
      <w:r>
        <w:rPr>
          <w:rFonts w:ascii="Arial" w:hAnsi="Arial"/>
          <w:sz w:val="20"/>
          <w:szCs w:val="20"/>
        </w:rPr>
        <w:t xml:space="preserve"> </w:t>
      </w:r>
    </w:p>
    <w:p w14:paraId="052E0D78" w14:textId="22693F10" w:rsidR="00525E55" w:rsidRDefault="00567A1A" w:rsidP="00F43620">
      <w:pPr>
        <w:pStyle w:val="BodyA"/>
        <w:rPr>
          <w:rFonts w:ascii="Arial" w:hAnsi="Arial" w:cs="Arial"/>
          <w:sz w:val="20"/>
          <w:szCs w:val="20"/>
          <w:lang w:val="en-GB"/>
        </w:rPr>
      </w:pPr>
      <w:r>
        <w:t>4)</w:t>
      </w:r>
      <w:r>
        <w:tab/>
      </w:r>
      <w:r w:rsidR="00B04DEA" w:rsidRPr="00F43620">
        <w:rPr>
          <w:rFonts w:ascii="Arial" w:hAnsi="Arial" w:cs="Arial"/>
          <w:sz w:val="20"/>
          <w:szCs w:val="20"/>
        </w:rPr>
        <w:t xml:space="preserve">The transfer of data from the CRM to Rapid Books is not a digital link because Yusuf is only posting the summary sales information from the CRM into Rapid Books </w:t>
      </w:r>
      <w:r w:rsidR="00B04DEA" w:rsidRPr="00F43620">
        <w:rPr>
          <w:rFonts w:ascii="Arial" w:hAnsi="Arial" w:cs="Arial"/>
          <w:b/>
          <w:bCs/>
          <w:color w:val="FF0000"/>
          <w:sz w:val="20"/>
          <w:szCs w:val="20"/>
          <w:u w:color="FF0000"/>
        </w:rPr>
        <w:t>(1 mark)</w:t>
      </w:r>
      <w:r w:rsidR="00B04DEA" w:rsidRPr="00F43620">
        <w:rPr>
          <w:rFonts w:ascii="Arial" w:hAnsi="Arial" w:cs="Arial"/>
          <w:sz w:val="20"/>
          <w:szCs w:val="20"/>
        </w:rPr>
        <w:t xml:space="preserve">. A digital link is required because the CRM is the first step in the digital journey </w:t>
      </w:r>
      <w:r w:rsidR="00B04DEA" w:rsidRPr="00F43620">
        <w:rPr>
          <w:rFonts w:ascii="Arial" w:hAnsi="Arial" w:cs="Arial"/>
          <w:b/>
          <w:bCs/>
          <w:color w:val="FF0000"/>
          <w:sz w:val="20"/>
          <w:szCs w:val="20"/>
          <w:u w:color="FF0000"/>
        </w:rPr>
        <w:t>(1 mark)</w:t>
      </w:r>
      <w:r w:rsidR="00B04DEA" w:rsidRPr="00F43620">
        <w:rPr>
          <w:rFonts w:ascii="Arial" w:hAnsi="Arial" w:cs="Arial"/>
          <w:sz w:val="20"/>
          <w:szCs w:val="20"/>
        </w:rPr>
        <w:t xml:space="preserve">. Because a digital link is required, Yappy </w:t>
      </w:r>
      <w:r w:rsidR="009F2D0F" w:rsidRPr="00F43620">
        <w:rPr>
          <w:rFonts w:ascii="Arial" w:hAnsi="Arial" w:cs="Arial"/>
          <w:sz w:val="20"/>
          <w:szCs w:val="20"/>
        </w:rPr>
        <w:t>Hounds</w:t>
      </w:r>
      <w:r w:rsidR="009F2D0F">
        <w:rPr>
          <w:rFonts w:ascii="Arial" w:hAnsi="Arial" w:cs="Arial"/>
          <w:sz w:val="20"/>
          <w:szCs w:val="20"/>
          <w:lang w:val="en-GB"/>
        </w:rPr>
        <w:t xml:space="preserve"> Ltd is</w:t>
      </w:r>
      <w:r w:rsidR="00B04DEA" w:rsidRPr="00F43620">
        <w:rPr>
          <w:rFonts w:ascii="Arial" w:hAnsi="Arial" w:cs="Arial"/>
          <w:sz w:val="20"/>
          <w:szCs w:val="20"/>
        </w:rPr>
        <w:t xml:space="preserve"> not currently complying with the requirements of Making Tax Digital </w:t>
      </w:r>
      <w:r w:rsidR="00B04DEA" w:rsidRPr="00F43620">
        <w:rPr>
          <w:rFonts w:ascii="Arial" w:hAnsi="Arial" w:cs="Arial"/>
          <w:b/>
          <w:bCs/>
          <w:color w:val="FF0000"/>
          <w:sz w:val="20"/>
          <w:szCs w:val="20"/>
          <w:u w:color="FF0000"/>
        </w:rPr>
        <w:t>(1 mark)</w:t>
      </w:r>
      <w:r w:rsidR="00B04DEA" w:rsidRPr="00F43620">
        <w:rPr>
          <w:rFonts w:ascii="Arial" w:hAnsi="Arial" w:cs="Arial"/>
          <w:sz w:val="20"/>
          <w:szCs w:val="20"/>
        </w:rPr>
        <w:t>.</w:t>
      </w:r>
    </w:p>
    <w:p w14:paraId="4A9B060F" w14:textId="38444258" w:rsidR="00A57CD1" w:rsidRDefault="00A57CD1">
      <w:pPr>
        <w:rPr>
          <w:rFonts w:ascii="Arial" w:eastAsia="Aptos" w:hAnsi="Arial" w:cs="Arial"/>
          <w:color w:val="000000"/>
          <w:kern w:val="2"/>
          <w:sz w:val="20"/>
          <w:szCs w:val="20"/>
          <w:u w:color="000000"/>
          <w:lang w:val="en-GB" w:eastAsia="en-GB"/>
          <w14:textOutline w14:w="12700" w14:cap="flat" w14:cmpd="sng" w14:algn="ctr">
            <w14:noFill/>
            <w14:prstDash w14:val="solid"/>
            <w14:miter w14:lim="400000"/>
          </w14:textOutline>
        </w:rPr>
      </w:pPr>
      <w:r>
        <w:rPr>
          <w:rFonts w:ascii="Arial" w:hAnsi="Arial" w:cs="Arial"/>
          <w:sz w:val="20"/>
          <w:szCs w:val="20"/>
          <w:lang w:val="en-GB"/>
        </w:rPr>
        <w:br w:type="page"/>
      </w:r>
    </w:p>
    <w:p w14:paraId="2020DB32" w14:textId="77777777" w:rsidR="00A57CD1" w:rsidRDefault="00A57CD1" w:rsidP="00A57CD1">
      <w:pPr>
        <w:pStyle w:val="BodyA"/>
        <w:rPr>
          <w:rFonts w:ascii="Arial" w:eastAsia="Arial" w:hAnsi="Arial" w:cs="Arial"/>
          <w:sz w:val="20"/>
          <w:szCs w:val="20"/>
        </w:rPr>
      </w:pPr>
      <w:r>
        <w:rPr>
          <w:rFonts w:ascii="Arial" w:hAnsi="Arial"/>
          <w:sz w:val="20"/>
          <w:szCs w:val="20"/>
        </w:rPr>
        <w:lastRenderedPageBreak/>
        <w:t>4.</w:t>
      </w:r>
    </w:p>
    <w:p w14:paraId="2785C2AA" w14:textId="77777777" w:rsidR="00A57CD1" w:rsidRDefault="00A57CD1" w:rsidP="00A57CD1">
      <w:pPr>
        <w:pStyle w:val="BodyA"/>
        <w:rPr>
          <w:rFonts w:ascii="Arial" w:eastAsia="Arial" w:hAnsi="Arial" w:cs="Arial"/>
          <w:sz w:val="20"/>
          <w:szCs w:val="20"/>
        </w:rPr>
      </w:pPr>
      <w:r>
        <w:rPr>
          <w:rFonts w:ascii="Arial" w:hAnsi="Arial"/>
          <w:sz w:val="20"/>
          <w:szCs w:val="20"/>
        </w:rPr>
        <w:t xml:space="preserve">1) Polly has output tax due of £270,000/ 6 = £45,000 </w:t>
      </w:r>
      <w:r>
        <w:rPr>
          <w:rFonts w:ascii="Arial" w:hAnsi="Arial"/>
          <w:color w:val="FF0000"/>
          <w:sz w:val="20"/>
          <w:szCs w:val="20"/>
          <w:u w:color="FF0000"/>
        </w:rPr>
        <w:t>(1 mark)</w:t>
      </w:r>
    </w:p>
    <w:p w14:paraId="5189C1C2" w14:textId="77777777" w:rsidR="00A57CD1" w:rsidRDefault="00A57CD1" w:rsidP="00A57CD1">
      <w:pPr>
        <w:pStyle w:val="BodyA"/>
        <w:rPr>
          <w:rFonts w:ascii="Arial" w:eastAsia="Arial" w:hAnsi="Arial" w:cs="Arial"/>
          <w:sz w:val="20"/>
          <w:szCs w:val="20"/>
        </w:rPr>
      </w:pPr>
      <w:r>
        <w:rPr>
          <w:rFonts w:ascii="Arial" w:hAnsi="Arial"/>
          <w:sz w:val="20"/>
          <w:szCs w:val="20"/>
        </w:rPr>
        <w:t xml:space="preserve">Input tax to reclaim is £120,000 (goods for resale)  + £30,000 (Other expenses) = £150,000/6 = £25,000 </w:t>
      </w:r>
      <w:r>
        <w:rPr>
          <w:rFonts w:ascii="Arial" w:hAnsi="Arial"/>
          <w:color w:val="FF0000"/>
          <w:sz w:val="20"/>
          <w:szCs w:val="20"/>
          <w:u w:color="FF0000"/>
        </w:rPr>
        <w:t>(1 mark)</w:t>
      </w:r>
    </w:p>
    <w:p w14:paraId="2CDB0CB0" w14:textId="77777777" w:rsidR="00A57CD1" w:rsidRDefault="00A57CD1" w:rsidP="00A57CD1">
      <w:pPr>
        <w:pStyle w:val="BodyA"/>
        <w:rPr>
          <w:rFonts w:ascii="Arial" w:eastAsia="Arial" w:hAnsi="Arial" w:cs="Arial"/>
          <w:sz w:val="20"/>
          <w:szCs w:val="20"/>
        </w:rPr>
      </w:pPr>
      <w:r>
        <w:rPr>
          <w:rFonts w:ascii="Arial" w:hAnsi="Arial"/>
          <w:sz w:val="20"/>
          <w:szCs w:val="20"/>
        </w:rPr>
        <w:t xml:space="preserve">Net payment due to HMRC is £20,000 </w:t>
      </w:r>
      <w:r>
        <w:rPr>
          <w:rFonts w:ascii="Arial" w:hAnsi="Arial"/>
          <w:color w:val="FF0000"/>
          <w:sz w:val="20"/>
          <w:szCs w:val="20"/>
          <w:u w:color="FF0000"/>
        </w:rPr>
        <w:t>(1/2 mark)</w:t>
      </w:r>
    </w:p>
    <w:p w14:paraId="6A829447" w14:textId="77777777" w:rsidR="00A57CD1" w:rsidRDefault="00A57CD1" w:rsidP="00A57CD1">
      <w:pPr>
        <w:pStyle w:val="BodyA"/>
        <w:rPr>
          <w:rFonts w:ascii="Arial" w:eastAsia="Arial" w:hAnsi="Arial" w:cs="Arial"/>
          <w:sz w:val="20"/>
          <w:szCs w:val="20"/>
        </w:rPr>
      </w:pPr>
      <w:r>
        <w:rPr>
          <w:rFonts w:ascii="Arial" w:hAnsi="Arial"/>
          <w:sz w:val="20"/>
          <w:szCs w:val="20"/>
        </w:rPr>
        <w:t xml:space="preserve">Payments already made to HMRC = £1,800 x 9 = £16,200 </w:t>
      </w:r>
      <w:r>
        <w:rPr>
          <w:rFonts w:ascii="Arial" w:hAnsi="Arial"/>
          <w:color w:val="FF0000"/>
          <w:sz w:val="20"/>
          <w:szCs w:val="20"/>
          <w:u w:color="FF0000"/>
        </w:rPr>
        <w:t>(1 mark)</w:t>
      </w:r>
    </w:p>
    <w:p w14:paraId="2E7F478D" w14:textId="77777777" w:rsidR="00A57CD1" w:rsidRDefault="00A57CD1" w:rsidP="00A57CD1">
      <w:pPr>
        <w:pStyle w:val="BodyA"/>
        <w:rPr>
          <w:rFonts w:ascii="Arial" w:eastAsia="Arial" w:hAnsi="Arial" w:cs="Arial"/>
          <w:sz w:val="20"/>
          <w:szCs w:val="20"/>
        </w:rPr>
      </w:pPr>
      <w:r>
        <w:rPr>
          <w:rFonts w:ascii="Arial" w:hAnsi="Arial"/>
          <w:sz w:val="20"/>
          <w:szCs w:val="20"/>
        </w:rPr>
        <w:t>Outstanding payment due to HMRC is £3,800.</w:t>
      </w:r>
      <w:r>
        <w:rPr>
          <w:rFonts w:ascii="Arial" w:hAnsi="Arial"/>
          <w:color w:val="FF0000"/>
          <w:sz w:val="20"/>
          <w:szCs w:val="20"/>
          <w:u w:color="FF0000"/>
        </w:rPr>
        <w:t xml:space="preserve"> (1/2 mark)</w:t>
      </w:r>
      <w:r>
        <w:rPr>
          <w:rFonts w:ascii="Arial" w:hAnsi="Arial"/>
          <w:sz w:val="20"/>
          <w:szCs w:val="20"/>
        </w:rPr>
        <w:t xml:space="preserve"> </w:t>
      </w:r>
    </w:p>
    <w:p w14:paraId="63E8CB4E" w14:textId="77777777" w:rsidR="00A57CD1" w:rsidRDefault="00A57CD1" w:rsidP="00A57CD1">
      <w:pPr>
        <w:pStyle w:val="BodyA"/>
        <w:rPr>
          <w:rFonts w:ascii="Arial" w:eastAsia="Arial" w:hAnsi="Arial" w:cs="Arial"/>
          <w:sz w:val="20"/>
          <w:szCs w:val="20"/>
        </w:rPr>
      </w:pPr>
      <w:r>
        <w:rPr>
          <w:rFonts w:ascii="Arial" w:hAnsi="Arial"/>
          <w:sz w:val="20"/>
          <w:szCs w:val="20"/>
        </w:rPr>
        <w:t>This will be payable by 31 December 2025.</w:t>
      </w:r>
      <w:r>
        <w:rPr>
          <w:rFonts w:ascii="Arial" w:hAnsi="Arial"/>
          <w:color w:val="FF0000"/>
          <w:sz w:val="20"/>
          <w:szCs w:val="20"/>
          <w:u w:color="FF0000"/>
        </w:rPr>
        <w:t xml:space="preserve"> (1 mark)</w:t>
      </w:r>
    </w:p>
    <w:p w14:paraId="74CC5C6E" w14:textId="77777777" w:rsidR="00A57CD1" w:rsidRDefault="00A57CD1" w:rsidP="00A57CD1">
      <w:pPr>
        <w:pStyle w:val="BodyA"/>
        <w:rPr>
          <w:rFonts w:ascii="Arial" w:eastAsia="Arial" w:hAnsi="Arial" w:cs="Arial"/>
          <w:sz w:val="20"/>
          <w:szCs w:val="20"/>
        </w:rPr>
      </w:pPr>
    </w:p>
    <w:p w14:paraId="5F02D3C8" w14:textId="77777777" w:rsidR="00A57CD1" w:rsidRDefault="00A57CD1" w:rsidP="00A57CD1">
      <w:pPr>
        <w:pStyle w:val="BodyA"/>
        <w:rPr>
          <w:rFonts w:ascii="Arial" w:eastAsia="Arial" w:hAnsi="Arial" w:cs="Arial"/>
          <w:sz w:val="20"/>
          <w:szCs w:val="20"/>
        </w:rPr>
      </w:pPr>
      <w:r>
        <w:rPr>
          <w:rFonts w:ascii="Arial" w:hAnsi="Arial"/>
          <w:sz w:val="20"/>
          <w:szCs w:val="20"/>
        </w:rPr>
        <w:t>2) The new monthly instalments will be £20,000/10= £2,000 per month.</w:t>
      </w:r>
      <w:r>
        <w:rPr>
          <w:rFonts w:ascii="Arial" w:hAnsi="Arial"/>
          <w:color w:val="FF0000"/>
          <w:sz w:val="20"/>
          <w:szCs w:val="20"/>
          <w:u w:color="FF0000"/>
        </w:rPr>
        <w:t xml:space="preserve"> (1 mark)</w:t>
      </w:r>
    </w:p>
    <w:p w14:paraId="0A83882F" w14:textId="77777777" w:rsidR="00A57CD1" w:rsidRDefault="00A57CD1" w:rsidP="00A57CD1">
      <w:pPr>
        <w:pStyle w:val="BodyA"/>
        <w:rPr>
          <w:rFonts w:ascii="Arial" w:eastAsia="Arial" w:hAnsi="Arial" w:cs="Arial"/>
          <w:sz w:val="20"/>
          <w:szCs w:val="20"/>
        </w:rPr>
      </w:pPr>
      <w:r>
        <w:rPr>
          <w:rFonts w:ascii="Arial" w:hAnsi="Arial"/>
          <w:sz w:val="20"/>
          <w:szCs w:val="20"/>
        </w:rPr>
        <w:t>Polly does not need to take any action immediately to deal with the potential increase in her turnover,</w:t>
      </w:r>
      <w:r>
        <w:rPr>
          <w:rFonts w:ascii="Arial" w:hAnsi="Arial"/>
          <w:color w:val="FF0000"/>
          <w:sz w:val="20"/>
          <w:szCs w:val="20"/>
          <w:u w:color="FF0000"/>
        </w:rPr>
        <w:t xml:space="preserve"> (1 mark)</w:t>
      </w:r>
      <w:r>
        <w:rPr>
          <w:rFonts w:ascii="Arial" w:hAnsi="Arial"/>
          <w:sz w:val="20"/>
          <w:szCs w:val="20"/>
        </w:rPr>
        <w:t xml:space="preserve"> but if, during the year, she realises that her VAT payable will increase by more than 10% since she last calculated her instalments then she must notify HMRC. </w:t>
      </w:r>
      <w:r>
        <w:rPr>
          <w:rFonts w:ascii="Arial" w:hAnsi="Arial"/>
          <w:color w:val="FF0000"/>
          <w:sz w:val="20"/>
          <w:szCs w:val="20"/>
          <w:u w:color="FF0000"/>
        </w:rPr>
        <w:t xml:space="preserve">(1 mark) </w:t>
      </w:r>
    </w:p>
    <w:p w14:paraId="730C3575" w14:textId="77777777" w:rsidR="00A57CD1" w:rsidRDefault="00A57CD1" w:rsidP="00A57CD1">
      <w:pPr>
        <w:pStyle w:val="BodyA"/>
        <w:rPr>
          <w:rFonts w:ascii="Arial" w:eastAsia="Arial" w:hAnsi="Arial" w:cs="Arial"/>
          <w:sz w:val="20"/>
          <w:szCs w:val="20"/>
        </w:rPr>
      </w:pPr>
    </w:p>
    <w:p w14:paraId="366BC729" w14:textId="77777777" w:rsidR="00A57CD1" w:rsidRDefault="00A57CD1" w:rsidP="00A57CD1">
      <w:pPr>
        <w:pStyle w:val="BodyA"/>
        <w:rPr>
          <w:rFonts w:ascii="Arial" w:hAnsi="Arial"/>
          <w:color w:val="FF0000"/>
          <w:sz w:val="20"/>
          <w:szCs w:val="20"/>
          <w:u w:color="FF0000"/>
          <w:lang w:val="en-GB"/>
        </w:rPr>
      </w:pPr>
      <w:r>
        <w:rPr>
          <w:rFonts w:ascii="Arial" w:hAnsi="Arial"/>
          <w:sz w:val="20"/>
          <w:szCs w:val="20"/>
        </w:rPr>
        <w:t xml:space="preserve">3) The monthly instalments for 2026, will start on the last working day in February 2026 </w:t>
      </w:r>
      <w:r>
        <w:rPr>
          <w:rFonts w:ascii="Arial" w:hAnsi="Arial"/>
          <w:color w:val="FF0000"/>
          <w:sz w:val="20"/>
          <w:szCs w:val="20"/>
          <w:u w:color="FF0000"/>
        </w:rPr>
        <w:t xml:space="preserve">(1 mark) </w:t>
      </w:r>
      <w:r>
        <w:rPr>
          <w:rFonts w:ascii="Arial" w:hAnsi="Arial"/>
          <w:sz w:val="20"/>
          <w:szCs w:val="20"/>
        </w:rPr>
        <w:t xml:space="preserve">and will be at the end of each month until October 2026. </w:t>
      </w:r>
      <w:r>
        <w:rPr>
          <w:rFonts w:ascii="Arial" w:hAnsi="Arial"/>
          <w:color w:val="FF0000"/>
          <w:sz w:val="20"/>
          <w:szCs w:val="20"/>
          <w:u w:color="FF0000"/>
        </w:rPr>
        <w:t>(1 mark)</w:t>
      </w:r>
    </w:p>
    <w:p w14:paraId="620CDD2A" w14:textId="77777777" w:rsidR="006C50E9" w:rsidRPr="00280F2B" w:rsidRDefault="006C50E9" w:rsidP="00A57CD1">
      <w:pPr>
        <w:pStyle w:val="BodyA"/>
        <w:rPr>
          <w:rFonts w:ascii="Arial" w:eastAsia="Arial" w:hAnsi="Arial" w:cs="Arial"/>
          <w:sz w:val="20"/>
          <w:szCs w:val="20"/>
          <w:lang w:val="en-GB"/>
        </w:rPr>
      </w:pPr>
    </w:p>
    <w:p w14:paraId="5FC43AE5" w14:textId="77777777" w:rsidR="00A57CD1" w:rsidRDefault="00A57CD1" w:rsidP="00A57CD1">
      <w:pPr>
        <w:pStyle w:val="BodyA"/>
        <w:rPr>
          <w:rFonts w:ascii="Arial" w:eastAsia="Arial" w:hAnsi="Arial" w:cs="Arial"/>
          <w:sz w:val="20"/>
          <w:szCs w:val="20"/>
        </w:rPr>
      </w:pPr>
      <w:r>
        <w:rPr>
          <w:rFonts w:ascii="Arial" w:hAnsi="Arial"/>
          <w:sz w:val="20"/>
          <w:szCs w:val="20"/>
        </w:rPr>
        <w:t xml:space="preserve">4) Cold sandwiches will be standard rated if consumed in the café because consumption of food on the premises is deemed to be a supply of catering </w:t>
      </w:r>
      <w:r>
        <w:rPr>
          <w:rFonts w:ascii="Arial" w:hAnsi="Arial"/>
          <w:color w:val="FF0000"/>
          <w:sz w:val="20"/>
          <w:szCs w:val="20"/>
          <w:u w:color="FF0000"/>
        </w:rPr>
        <w:t xml:space="preserve">(1 mark) </w:t>
      </w:r>
      <w:r>
        <w:rPr>
          <w:rFonts w:ascii="Arial" w:hAnsi="Arial"/>
          <w:sz w:val="20"/>
          <w:szCs w:val="20"/>
        </w:rPr>
        <w:t xml:space="preserve">but will be zero rated as food if taken away. </w:t>
      </w:r>
      <w:r>
        <w:rPr>
          <w:rFonts w:ascii="Arial" w:hAnsi="Arial"/>
          <w:color w:val="FF0000"/>
          <w:sz w:val="20"/>
          <w:szCs w:val="20"/>
          <w:u w:color="FF0000"/>
        </w:rPr>
        <w:t>(1 mark)</w:t>
      </w:r>
    </w:p>
    <w:p w14:paraId="06145C94" w14:textId="77777777" w:rsidR="00A57CD1" w:rsidRDefault="00A57CD1" w:rsidP="00A57CD1">
      <w:pPr>
        <w:pStyle w:val="BodyA"/>
        <w:rPr>
          <w:rFonts w:ascii="Arial" w:eastAsia="Arial" w:hAnsi="Arial" w:cs="Arial"/>
          <w:sz w:val="20"/>
          <w:szCs w:val="20"/>
        </w:rPr>
      </w:pPr>
      <w:r>
        <w:rPr>
          <w:rFonts w:ascii="Arial" w:hAnsi="Arial"/>
          <w:sz w:val="20"/>
          <w:szCs w:val="20"/>
        </w:rPr>
        <w:t xml:space="preserve">The hot pies will be standard rated whether they are eaten in the café (catering) or taken away as hot take away food is deemed to be a supply of catering. </w:t>
      </w:r>
      <w:r>
        <w:rPr>
          <w:rFonts w:ascii="Arial" w:hAnsi="Arial"/>
          <w:color w:val="FF0000"/>
          <w:sz w:val="20"/>
          <w:szCs w:val="20"/>
          <w:u w:color="FF0000"/>
        </w:rPr>
        <w:t>(1 mark)</w:t>
      </w:r>
    </w:p>
    <w:p w14:paraId="56305722" w14:textId="77777777" w:rsidR="00A57CD1" w:rsidRDefault="00A57CD1" w:rsidP="00A57CD1">
      <w:pPr>
        <w:pStyle w:val="BodyA"/>
        <w:rPr>
          <w:rFonts w:ascii="Arial" w:eastAsia="Arial" w:hAnsi="Arial" w:cs="Arial"/>
          <w:sz w:val="20"/>
          <w:szCs w:val="20"/>
          <w:lang w:val="en-GB"/>
        </w:rPr>
      </w:pPr>
      <w:r>
        <w:rPr>
          <w:rFonts w:ascii="Arial" w:hAnsi="Arial"/>
          <w:sz w:val="20"/>
          <w:szCs w:val="20"/>
        </w:rPr>
        <w:t xml:space="preserve">The supply of electricity for charging cars is standard rated </w:t>
      </w:r>
      <w:r>
        <w:rPr>
          <w:rFonts w:ascii="Arial" w:hAnsi="Arial"/>
          <w:color w:val="FF0000"/>
          <w:sz w:val="20"/>
          <w:szCs w:val="20"/>
          <w:u w:color="FF0000"/>
        </w:rPr>
        <w:t>(1 mark)</w:t>
      </w:r>
      <w:r>
        <w:rPr>
          <w:rFonts w:ascii="Arial" w:hAnsi="Arial"/>
          <w:sz w:val="20"/>
          <w:szCs w:val="20"/>
        </w:rPr>
        <w:t xml:space="preserve"> (mark also given if candidates disagree with HMRC and say lower rated if low volume supply).</w:t>
      </w:r>
      <w:r>
        <w:rPr>
          <w:rFonts w:ascii="Arial" w:eastAsia="Arial" w:hAnsi="Arial" w:cs="Arial"/>
          <w:sz w:val="20"/>
          <w:szCs w:val="20"/>
        </w:rPr>
        <w:br/>
      </w:r>
    </w:p>
    <w:p w14:paraId="431B8B04" w14:textId="77777777" w:rsidR="006C50E9" w:rsidRPr="00280F2B" w:rsidRDefault="006C50E9" w:rsidP="00A57CD1">
      <w:pPr>
        <w:pStyle w:val="BodyA"/>
        <w:rPr>
          <w:rFonts w:ascii="Arial" w:eastAsia="Arial" w:hAnsi="Arial" w:cs="Arial"/>
          <w:sz w:val="20"/>
          <w:szCs w:val="20"/>
          <w:lang w:val="en-GB"/>
        </w:rPr>
      </w:pPr>
    </w:p>
    <w:p w14:paraId="178B8421" w14:textId="77777777" w:rsidR="00A57CD1" w:rsidRDefault="00A57CD1" w:rsidP="00A57CD1">
      <w:pPr>
        <w:pStyle w:val="BodyA"/>
        <w:rPr>
          <w:rFonts w:ascii="Arial" w:eastAsia="Arial" w:hAnsi="Arial" w:cs="Arial"/>
          <w:color w:val="FF0000"/>
          <w:sz w:val="20"/>
          <w:szCs w:val="20"/>
          <w:u w:color="FF0000"/>
        </w:rPr>
      </w:pPr>
      <w:r>
        <w:rPr>
          <w:rFonts w:ascii="Arial" w:hAnsi="Arial"/>
          <w:sz w:val="20"/>
          <w:szCs w:val="20"/>
        </w:rPr>
        <w:t xml:space="preserve">5) The basic tax point of the events is when the event takes place </w:t>
      </w:r>
      <w:r>
        <w:rPr>
          <w:rFonts w:ascii="Arial" w:hAnsi="Arial"/>
          <w:color w:val="FF0000"/>
          <w:sz w:val="20"/>
          <w:szCs w:val="20"/>
          <w:u w:color="FF0000"/>
        </w:rPr>
        <w:t xml:space="preserve">(1 mark). </w:t>
      </w:r>
      <w:r>
        <w:rPr>
          <w:rFonts w:ascii="Arial" w:hAnsi="Arial"/>
          <w:sz w:val="20"/>
          <w:szCs w:val="20"/>
        </w:rPr>
        <w:t xml:space="preserve">If a deposit is received in advance then an actual tax point is created at the time that the deposit is received </w:t>
      </w:r>
      <w:r>
        <w:rPr>
          <w:rFonts w:ascii="Arial" w:hAnsi="Arial"/>
          <w:color w:val="FF0000"/>
          <w:sz w:val="20"/>
          <w:szCs w:val="20"/>
          <w:u w:color="FF0000"/>
        </w:rPr>
        <w:t xml:space="preserve">(1 mark) </w:t>
      </w:r>
      <w:r>
        <w:rPr>
          <w:rFonts w:ascii="Arial" w:hAnsi="Arial"/>
          <w:sz w:val="20"/>
          <w:szCs w:val="20"/>
        </w:rPr>
        <w:t>and if an invoice for the balance is issued within 7 days this also creates an actual tax point.</w:t>
      </w:r>
      <w:r>
        <w:rPr>
          <w:rFonts w:ascii="Arial" w:hAnsi="Arial"/>
          <w:color w:val="FF0000"/>
          <w:sz w:val="20"/>
          <w:szCs w:val="20"/>
          <w:u w:color="FF0000"/>
        </w:rPr>
        <w:t xml:space="preserve"> (1 mark) </w:t>
      </w:r>
      <w:r>
        <w:rPr>
          <w:rFonts w:ascii="Arial" w:hAnsi="Arial"/>
          <w:sz w:val="20"/>
          <w:szCs w:val="20"/>
        </w:rPr>
        <w:t>Where an invoice is not raised within 14 days of the event, the actual tax point reverts to being the basic tax point which is the date of the event.</w:t>
      </w:r>
      <w:r>
        <w:rPr>
          <w:rFonts w:ascii="Arial" w:hAnsi="Arial"/>
          <w:color w:val="FF0000"/>
          <w:sz w:val="20"/>
          <w:szCs w:val="20"/>
          <w:u w:color="FF0000"/>
        </w:rPr>
        <w:t xml:space="preserve"> (1 mark)</w:t>
      </w:r>
    </w:p>
    <w:p w14:paraId="5E58921F" w14:textId="77777777" w:rsidR="00A57CD1" w:rsidRDefault="00A57CD1" w:rsidP="00A57CD1">
      <w:pPr>
        <w:pStyle w:val="BodyA"/>
        <w:rPr>
          <w:rFonts w:ascii="Arial" w:eastAsia="Arial" w:hAnsi="Arial" w:cs="Arial"/>
          <w:color w:val="FF0000"/>
          <w:sz w:val="20"/>
          <w:szCs w:val="20"/>
          <w:u w:color="FF0000"/>
        </w:rPr>
      </w:pPr>
    </w:p>
    <w:p w14:paraId="06EA8894" w14:textId="77777777" w:rsidR="00A57CD1" w:rsidRDefault="00A57CD1" w:rsidP="00A57CD1">
      <w:pPr>
        <w:pStyle w:val="BodyA"/>
        <w:rPr>
          <w:rFonts w:ascii="Arial" w:eastAsia="Arial" w:hAnsi="Arial" w:cs="Arial"/>
          <w:color w:val="FF0000"/>
          <w:sz w:val="20"/>
          <w:szCs w:val="20"/>
          <w:u w:color="FF0000"/>
        </w:rPr>
      </w:pPr>
    </w:p>
    <w:p w14:paraId="6E865D05" w14:textId="77777777" w:rsidR="00A57CD1" w:rsidRDefault="00A57CD1" w:rsidP="00A57CD1">
      <w:pPr>
        <w:pStyle w:val="BodyA"/>
      </w:pPr>
      <w:r>
        <w:rPr>
          <w:rFonts w:ascii="Arial Unicode MS" w:hAnsi="Arial Unicode MS"/>
          <w:color w:val="FF0000"/>
          <w:sz w:val="20"/>
          <w:szCs w:val="20"/>
          <w:u w:color="FF0000"/>
        </w:rPr>
        <w:br w:type="page"/>
      </w:r>
    </w:p>
    <w:p w14:paraId="33AB7F0E" w14:textId="77777777" w:rsidR="00A57CD1" w:rsidRDefault="00A57CD1" w:rsidP="00A57CD1">
      <w:pPr>
        <w:pStyle w:val="BodyA"/>
        <w:rPr>
          <w:rFonts w:ascii="Arial" w:eastAsia="Arial" w:hAnsi="Arial" w:cs="Arial"/>
          <w:sz w:val="20"/>
          <w:szCs w:val="20"/>
        </w:rPr>
      </w:pPr>
      <w:r>
        <w:rPr>
          <w:rFonts w:ascii="Arial" w:hAnsi="Arial"/>
          <w:sz w:val="20"/>
          <w:szCs w:val="20"/>
        </w:rPr>
        <w:lastRenderedPageBreak/>
        <w:t>5.</w:t>
      </w:r>
    </w:p>
    <w:p w14:paraId="553607D6" w14:textId="77777777" w:rsidR="00A57CD1" w:rsidRDefault="00A57CD1" w:rsidP="00A57CD1">
      <w:pPr>
        <w:pStyle w:val="BodyA"/>
        <w:rPr>
          <w:rFonts w:ascii="Arial" w:eastAsia="Arial" w:hAnsi="Arial" w:cs="Arial"/>
          <w:sz w:val="20"/>
          <w:szCs w:val="20"/>
        </w:rPr>
      </w:pPr>
      <w:r>
        <w:rPr>
          <w:rFonts w:ascii="Arial" w:hAnsi="Arial"/>
          <w:sz w:val="20"/>
          <w:szCs w:val="20"/>
        </w:rPr>
        <w:t>1)  Partial exemption calculation</w:t>
      </w:r>
    </w:p>
    <w:tbl>
      <w:tblPr>
        <w:tblW w:w="902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820"/>
        <w:gridCol w:w="1084"/>
        <w:gridCol w:w="1207"/>
        <w:gridCol w:w="1206"/>
        <w:gridCol w:w="2480"/>
        <w:gridCol w:w="1223"/>
      </w:tblGrid>
      <w:tr w:rsidR="00A57CD1" w14:paraId="61852B01" w14:textId="77777777" w:rsidTr="00BA25FD">
        <w:trPr>
          <w:trHeight w:val="300"/>
        </w:trPr>
        <w:tc>
          <w:tcPr>
            <w:tcW w:w="18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D78F16" w14:textId="77777777" w:rsidR="00A57CD1" w:rsidRDefault="00A57CD1" w:rsidP="00BA25FD"/>
        </w:tc>
        <w:tc>
          <w:tcPr>
            <w:tcW w:w="10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98F983" w14:textId="77777777" w:rsidR="00A57CD1" w:rsidRDefault="00A57CD1" w:rsidP="00BA25FD"/>
        </w:tc>
        <w:tc>
          <w:tcPr>
            <w:tcW w:w="489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A8EB1D" w14:textId="77777777" w:rsidR="00A57CD1" w:rsidRDefault="00A57CD1" w:rsidP="00BA25FD">
            <w:pPr>
              <w:pStyle w:val="BodyA"/>
              <w:spacing w:after="0" w:line="240" w:lineRule="auto"/>
              <w:jc w:val="center"/>
            </w:pPr>
            <w:r>
              <w:rPr>
                <w:rFonts w:ascii="Arial" w:hAnsi="Arial"/>
                <w:sz w:val="20"/>
                <w:szCs w:val="20"/>
              </w:rPr>
              <w:t>Attribution</w:t>
            </w:r>
          </w:p>
        </w:tc>
        <w:tc>
          <w:tcPr>
            <w:tcW w:w="12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5066D2" w14:textId="77777777" w:rsidR="00A57CD1" w:rsidRDefault="00A57CD1" w:rsidP="00BA25FD"/>
        </w:tc>
      </w:tr>
      <w:tr w:rsidR="00A57CD1" w14:paraId="4C4390E9" w14:textId="77777777" w:rsidTr="00BA25FD">
        <w:trPr>
          <w:trHeight w:val="300"/>
        </w:trPr>
        <w:tc>
          <w:tcPr>
            <w:tcW w:w="18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CF9F5B" w14:textId="77777777" w:rsidR="00A57CD1" w:rsidRDefault="00A57CD1" w:rsidP="00BA25FD"/>
        </w:tc>
        <w:tc>
          <w:tcPr>
            <w:tcW w:w="10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21364E" w14:textId="77777777" w:rsidR="00A57CD1" w:rsidRDefault="00A57CD1" w:rsidP="00BA25FD"/>
        </w:tc>
        <w:tc>
          <w:tcPr>
            <w:tcW w:w="12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2D3CC8" w14:textId="77777777" w:rsidR="00A57CD1" w:rsidRDefault="00A57CD1" w:rsidP="00BA25FD">
            <w:pPr>
              <w:pStyle w:val="BodyA"/>
              <w:spacing w:after="0" w:line="240" w:lineRule="auto"/>
              <w:jc w:val="center"/>
            </w:pPr>
            <w:r>
              <w:rPr>
                <w:rFonts w:ascii="Arial" w:hAnsi="Arial"/>
                <w:sz w:val="20"/>
                <w:szCs w:val="20"/>
              </w:rPr>
              <w:t>Taxable</w:t>
            </w:r>
          </w:p>
        </w:tc>
        <w:tc>
          <w:tcPr>
            <w:tcW w:w="12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819474" w14:textId="77777777" w:rsidR="00A57CD1" w:rsidRDefault="00A57CD1" w:rsidP="00BA25FD">
            <w:pPr>
              <w:pStyle w:val="BodyA"/>
              <w:spacing w:after="0" w:line="240" w:lineRule="auto"/>
              <w:jc w:val="center"/>
            </w:pPr>
            <w:r>
              <w:rPr>
                <w:rFonts w:ascii="Arial" w:hAnsi="Arial"/>
                <w:sz w:val="20"/>
                <w:szCs w:val="20"/>
              </w:rPr>
              <w:t>Exempt</w:t>
            </w:r>
          </w:p>
        </w:tc>
        <w:tc>
          <w:tcPr>
            <w:tcW w:w="24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291123" w14:textId="77777777" w:rsidR="00A57CD1" w:rsidRDefault="00A57CD1" w:rsidP="00BA25FD">
            <w:pPr>
              <w:pStyle w:val="BodyA"/>
              <w:spacing w:after="0" w:line="240" w:lineRule="auto"/>
              <w:jc w:val="center"/>
            </w:pPr>
            <w:r>
              <w:rPr>
                <w:rFonts w:ascii="Arial" w:hAnsi="Arial"/>
                <w:sz w:val="20"/>
                <w:szCs w:val="20"/>
              </w:rPr>
              <w:t>Non-attributable</w:t>
            </w:r>
          </w:p>
        </w:tc>
        <w:tc>
          <w:tcPr>
            <w:tcW w:w="12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83543D" w14:textId="77777777" w:rsidR="00A57CD1" w:rsidRDefault="00A57CD1" w:rsidP="00BA25FD"/>
        </w:tc>
      </w:tr>
      <w:tr w:rsidR="00A57CD1" w14:paraId="49CA22F9" w14:textId="77777777" w:rsidTr="00BA25FD">
        <w:trPr>
          <w:trHeight w:val="673"/>
        </w:trPr>
        <w:tc>
          <w:tcPr>
            <w:tcW w:w="18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1B11EF" w14:textId="77777777" w:rsidR="00A57CD1" w:rsidRDefault="00A57CD1" w:rsidP="00BA25FD">
            <w:pPr>
              <w:pStyle w:val="BodyA"/>
              <w:spacing w:after="0" w:line="240" w:lineRule="auto"/>
            </w:pPr>
            <w:r>
              <w:rPr>
                <w:rFonts w:ascii="Arial" w:hAnsi="Arial"/>
                <w:sz w:val="20"/>
                <w:szCs w:val="20"/>
              </w:rPr>
              <w:t>Repair and maintenance of housing</w:t>
            </w:r>
          </w:p>
        </w:tc>
        <w:tc>
          <w:tcPr>
            <w:tcW w:w="10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8BEF1E" w14:textId="77777777" w:rsidR="00A57CD1" w:rsidRDefault="00A57CD1" w:rsidP="00BA25FD">
            <w:pPr>
              <w:pStyle w:val="BodyA"/>
              <w:spacing w:after="0" w:line="240" w:lineRule="auto"/>
              <w:jc w:val="right"/>
            </w:pPr>
            <w:r>
              <w:rPr>
                <w:rFonts w:ascii="Arial" w:hAnsi="Arial"/>
                <w:sz w:val="20"/>
                <w:szCs w:val="20"/>
              </w:rPr>
              <w:t>£40,000</w:t>
            </w:r>
          </w:p>
        </w:tc>
        <w:tc>
          <w:tcPr>
            <w:tcW w:w="12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611DF3" w14:textId="77777777" w:rsidR="00A57CD1" w:rsidRDefault="00A57CD1" w:rsidP="00BA25FD"/>
        </w:tc>
        <w:tc>
          <w:tcPr>
            <w:tcW w:w="12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C6DB20" w14:textId="77777777" w:rsidR="00A57CD1" w:rsidRDefault="00A57CD1" w:rsidP="00BA25FD">
            <w:pPr>
              <w:pStyle w:val="BodyA"/>
              <w:spacing w:after="0" w:line="240" w:lineRule="auto"/>
              <w:jc w:val="right"/>
            </w:pPr>
            <w:r>
              <w:rPr>
                <w:rFonts w:ascii="Arial" w:hAnsi="Arial"/>
                <w:sz w:val="20"/>
                <w:szCs w:val="20"/>
              </w:rPr>
              <w:t>£40,000</w:t>
            </w:r>
          </w:p>
        </w:tc>
        <w:tc>
          <w:tcPr>
            <w:tcW w:w="24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D15163" w14:textId="77777777" w:rsidR="00A57CD1" w:rsidRDefault="00A57CD1" w:rsidP="00BA25FD"/>
        </w:tc>
        <w:tc>
          <w:tcPr>
            <w:tcW w:w="12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2C190F" w14:textId="77777777" w:rsidR="00A57CD1" w:rsidRDefault="00A57CD1" w:rsidP="00BA25FD">
            <w:pPr>
              <w:pStyle w:val="BodyA"/>
              <w:spacing w:after="0" w:line="240" w:lineRule="auto"/>
              <w:jc w:val="right"/>
            </w:pPr>
            <w:r>
              <w:rPr>
                <w:rFonts w:ascii="Arial" w:hAnsi="Arial"/>
                <w:color w:val="FF0000"/>
                <w:sz w:val="20"/>
                <w:szCs w:val="20"/>
                <w:u w:color="FF0000"/>
              </w:rPr>
              <w:t>(1/2 mark)</w:t>
            </w:r>
          </w:p>
        </w:tc>
      </w:tr>
      <w:tr w:rsidR="00A57CD1" w14:paraId="07DC204B" w14:textId="77777777" w:rsidTr="00BA25FD">
        <w:trPr>
          <w:trHeight w:val="893"/>
        </w:trPr>
        <w:tc>
          <w:tcPr>
            <w:tcW w:w="18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AC9215" w14:textId="77777777" w:rsidR="00A57CD1" w:rsidRDefault="00A57CD1" w:rsidP="00BA25FD">
            <w:pPr>
              <w:pStyle w:val="BodyA"/>
              <w:spacing w:after="0" w:line="240" w:lineRule="auto"/>
            </w:pPr>
            <w:r>
              <w:rPr>
                <w:rFonts w:ascii="Arial" w:hAnsi="Arial"/>
                <w:sz w:val="20"/>
                <w:szCs w:val="20"/>
              </w:rPr>
              <w:t>Repair and maintenance of commercial properties</w:t>
            </w:r>
          </w:p>
        </w:tc>
        <w:tc>
          <w:tcPr>
            <w:tcW w:w="10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6D117B" w14:textId="77777777" w:rsidR="00A57CD1" w:rsidRDefault="00A57CD1" w:rsidP="00BA25FD">
            <w:pPr>
              <w:pStyle w:val="BodyA"/>
              <w:spacing w:after="0" w:line="240" w:lineRule="auto"/>
              <w:jc w:val="right"/>
            </w:pPr>
            <w:r>
              <w:rPr>
                <w:rFonts w:ascii="Arial" w:hAnsi="Arial"/>
                <w:sz w:val="20"/>
                <w:szCs w:val="20"/>
              </w:rPr>
              <w:t>£75,000</w:t>
            </w:r>
          </w:p>
        </w:tc>
        <w:tc>
          <w:tcPr>
            <w:tcW w:w="12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44A46D" w14:textId="77777777" w:rsidR="00A57CD1" w:rsidRDefault="00A57CD1" w:rsidP="00BA25FD">
            <w:pPr>
              <w:pStyle w:val="BodyA"/>
              <w:spacing w:after="0" w:line="240" w:lineRule="auto"/>
              <w:jc w:val="right"/>
            </w:pPr>
            <w:r>
              <w:rPr>
                <w:rFonts w:ascii="Arial" w:hAnsi="Arial"/>
                <w:sz w:val="20"/>
                <w:szCs w:val="20"/>
              </w:rPr>
              <w:t>£75,000</w:t>
            </w:r>
          </w:p>
        </w:tc>
        <w:tc>
          <w:tcPr>
            <w:tcW w:w="12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64D678" w14:textId="77777777" w:rsidR="00A57CD1" w:rsidRDefault="00A57CD1" w:rsidP="00BA25FD"/>
        </w:tc>
        <w:tc>
          <w:tcPr>
            <w:tcW w:w="24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849083" w14:textId="77777777" w:rsidR="00A57CD1" w:rsidRDefault="00A57CD1" w:rsidP="00BA25FD"/>
        </w:tc>
        <w:tc>
          <w:tcPr>
            <w:tcW w:w="12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A8C009" w14:textId="77777777" w:rsidR="00A57CD1" w:rsidRDefault="00A57CD1" w:rsidP="00BA25FD">
            <w:pPr>
              <w:pStyle w:val="BodyA"/>
              <w:spacing w:after="0" w:line="240" w:lineRule="auto"/>
              <w:jc w:val="right"/>
            </w:pPr>
            <w:r>
              <w:rPr>
                <w:rFonts w:ascii="Arial" w:hAnsi="Arial"/>
                <w:color w:val="FF0000"/>
                <w:sz w:val="20"/>
                <w:szCs w:val="20"/>
                <w:u w:color="FF0000"/>
              </w:rPr>
              <w:t>(1/2 mark)</w:t>
            </w:r>
          </w:p>
        </w:tc>
      </w:tr>
      <w:tr w:rsidR="00A57CD1" w14:paraId="2D1693A5" w14:textId="77777777" w:rsidTr="00BA25FD">
        <w:trPr>
          <w:trHeight w:val="300"/>
        </w:trPr>
        <w:tc>
          <w:tcPr>
            <w:tcW w:w="18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CF9D03" w14:textId="77777777" w:rsidR="00A57CD1" w:rsidRDefault="00A57CD1" w:rsidP="00BA25FD">
            <w:pPr>
              <w:pStyle w:val="BodyA"/>
              <w:spacing w:after="0" w:line="240" w:lineRule="auto"/>
            </w:pPr>
            <w:r>
              <w:rPr>
                <w:rFonts w:ascii="Arial" w:hAnsi="Arial"/>
                <w:sz w:val="20"/>
                <w:szCs w:val="20"/>
              </w:rPr>
              <w:t>Lease of office</w:t>
            </w:r>
          </w:p>
        </w:tc>
        <w:tc>
          <w:tcPr>
            <w:tcW w:w="10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C745AC" w14:textId="77777777" w:rsidR="00A57CD1" w:rsidRDefault="00A57CD1" w:rsidP="00BA25FD">
            <w:pPr>
              <w:pStyle w:val="BodyA"/>
              <w:spacing w:after="0" w:line="240" w:lineRule="auto"/>
              <w:jc w:val="right"/>
            </w:pPr>
            <w:r>
              <w:rPr>
                <w:rFonts w:ascii="Arial" w:hAnsi="Arial"/>
                <w:sz w:val="20"/>
                <w:szCs w:val="20"/>
              </w:rPr>
              <w:t>£30,000</w:t>
            </w:r>
          </w:p>
        </w:tc>
        <w:tc>
          <w:tcPr>
            <w:tcW w:w="12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C89933" w14:textId="77777777" w:rsidR="00A57CD1" w:rsidRDefault="00A57CD1" w:rsidP="00BA25FD"/>
        </w:tc>
        <w:tc>
          <w:tcPr>
            <w:tcW w:w="12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A9F878" w14:textId="77777777" w:rsidR="00A57CD1" w:rsidRDefault="00A57CD1" w:rsidP="00BA25FD"/>
        </w:tc>
        <w:tc>
          <w:tcPr>
            <w:tcW w:w="24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ADDD40" w14:textId="77777777" w:rsidR="00A57CD1" w:rsidRDefault="00A57CD1" w:rsidP="00BA25FD">
            <w:pPr>
              <w:pStyle w:val="BodyA"/>
              <w:spacing w:after="0" w:line="240" w:lineRule="auto"/>
              <w:jc w:val="right"/>
            </w:pPr>
            <w:r>
              <w:rPr>
                <w:rFonts w:ascii="Arial" w:hAnsi="Arial"/>
                <w:sz w:val="20"/>
                <w:szCs w:val="20"/>
              </w:rPr>
              <w:t>£30,000</w:t>
            </w:r>
          </w:p>
        </w:tc>
        <w:tc>
          <w:tcPr>
            <w:tcW w:w="12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0DA8EE" w14:textId="77777777" w:rsidR="00A57CD1" w:rsidRDefault="00A57CD1" w:rsidP="00BA25FD">
            <w:pPr>
              <w:pStyle w:val="BodyA"/>
              <w:spacing w:after="0" w:line="240" w:lineRule="auto"/>
              <w:jc w:val="right"/>
            </w:pPr>
            <w:r>
              <w:rPr>
                <w:rFonts w:ascii="Arial" w:hAnsi="Arial"/>
                <w:color w:val="FF0000"/>
                <w:sz w:val="20"/>
                <w:szCs w:val="20"/>
                <w:u w:color="FF0000"/>
              </w:rPr>
              <w:t>(1/2 mark)</w:t>
            </w:r>
          </w:p>
        </w:tc>
      </w:tr>
      <w:tr w:rsidR="00A57CD1" w14:paraId="3995A530" w14:textId="77777777" w:rsidTr="00BA25FD">
        <w:trPr>
          <w:trHeight w:val="300"/>
        </w:trPr>
        <w:tc>
          <w:tcPr>
            <w:tcW w:w="18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2AEAF8" w14:textId="77777777" w:rsidR="00A57CD1" w:rsidRDefault="00A57CD1" w:rsidP="00BA25FD">
            <w:pPr>
              <w:pStyle w:val="BodyA"/>
              <w:spacing w:after="0" w:line="240" w:lineRule="auto"/>
            </w:pPr>
            <w:r>
              <w:rPr>
                <w:rFonts w:ascii="Arial" w:hAnsi="Arial"/>
                <w:sz w:val="20"/>
                <w:szCs w:val="20"/>
              </w:rPr>
              <w:t>Audit fees</w:t>
            </w:r>
          </w:p>
        </w:tc>
        <w:tc>
          <w:tcPr>
            <w:tcW w:w="10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85179E" w14:textId="77777777" w:rsidR="00A57CD1" w:rsidRDefault="00A57CD1" w:rsidP="00BA25FD">
            <w:pPr>
              <w:pStyle w:val="BodyA"/>
              <w:spacing w:after="0" w:line="240" w:lineRule="auto"/>
              <w:jc w:val="right"/>
            </w:pPr>
            <w:r>
              <w:rPr>
                <w:rFonts w:ascii="Arial" w:hAnsi="Arial"/>
                <w:sz w:val="20"/>
                <w:szCs w:val="20"/>
              </w:rPr>
              <w:t>£16,000</w:t>
            </w:r>
          </w:p>
        </w:tc>
        <w:tc>
          <w:tcPr>
            <w:tcW w:w="12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E7D4F9" w14:textId="77777777" w:rsidR="00A57CD1" w:rsidRDefault="00A57CD1" w:rsidP="00BA25FD"/>
        </w:tc>
        <w:tc>
          <w:tcPr>
            <w:tcW w:w="12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E246B8" w14:textId="77777777" w:rsidR="00A57CD1" w:rsidRDefault="00A57CD1" w:rsidP="00BA25FD"/>
        </w:tc>
        <w:tc>
          <w:tcPr>
            <w:tcW w:w="24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C0011F" w14:textId="77777777" w:rsidR="00A57CD1" w:rsidRDefault="00A57CD1" w:rsidP="00BA25FD">
            <w:pPr>
              <w:pStyle w:val="BodyA"/>
              <w:spacing w:after="0" w:line="240" w:lineRule="auto"/>
              <w:jc w:val="right"/>
            </w:pPr>
            <w:r>
              <w:rPr>
                <w:rFonts w:ascii="Arial" w:hAnsi="Arial"/>
                <w:sz w:val="20"/>
                <w:szCs w:val="20"/>
              </w:rPr>
              <w:t>£16,000</w:t>
            </w:r>
          </w:p>
        </w:tc>
        <w:tc>
          <w:tcPr>
            <w:tcW w:w="12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F7DAE7" w14:textId="77777777" w:rsidR="00A57CD1" w:rsidRDefault="00A57CD1" w:rsidP="00BA25FD">
            <w:pPr>
              <w:pStyle w:val="BodyA"/>
              <w:spacing w:after="0" w:line="240" w:lineRule="auto"/>
              <w:jc w:val="right"/>
            </w:pPr>
            <w:r>
              <w:rPr>
                <w:rFonts w:ascii="Arial" w:hAnsi="Arial"/>
                <w:color w:val="FF0000"/>
                <w:sz w:val="20"/>
                <w:szCs w:val="20"/>
                <w:u w:color="FF0000"/>
              </w:rPr>
              <w:t>(1/2 mark)</w:t>
            </w:r>
          </w:p>
        </w:tc>
      </w:tr>
      <w:tr w:rsidR="00A57CD1" w14:paraId="52DDC403" w14:textId="77777777" w:rsidTr="00BA25FD">
        <w:trPr>
          <w:trHeight w:val="673"/>
        </w:trPr>
        <w:tc>
          <w:tcPr>
            <w:tcW w:w="18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EEF10A" w14:textId="77777777" w:rsidR="00A57CD1" w:rsidRDefault="00A57CD1" w:rsidP="00BA25FD">
            <w:pPr>
              <w:pStyle w:val="BodyA"/>
              <w:spacing w:after="0" w:line="240" w:lineRule="auto"/>
            </w:pPr>
            <w:r>
              <w:rPr>
                <w:rFonts w:ascii="Arial" w:hAnsi="Arial"/>
                <w:sz w:val="20"/>
                <w:szCs w:val="20"/>
              </w:rPr>
              <w:t>Legal fees for creating housing rental contracts</w:t>
            </w:r>
          </w:p>
        </w:tc>
        <w:tc>
          <w:tcPr>
            <w:tcW w:w="10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A1D4DD" w14:textId="77777777" w:rsidR="00A57CD1" w:rsidRDefault="00A57CD1" w:rsidP="00BA25FD">
            <w:pPr>
              <w:pStyle w:val="BodyA"/>
              <w:spacing w:after="0" w:line="240" w:lineRule="auto"/>
              <w:jc w:val="right"/>
            </w:pPr>
            <w:r>
              <w:rPr>
                <w:rFonts w:ascii="Arial" w:hAnsi="Arial"/>
                <w:sz w:val="20"/>
                <w:szCs w:val="20"/>
              </w:rPr>
              <w:t>£24,000</w:t>
            </w:r>
          </w:p>
        </w:tc>
        <w:tc>
          <w:tcPr>
            <w:tcW w:w="12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700006" w14:textId="77777777" w:rsidR="00A57CD1" w:rsidRDefault="00A57CD1" w:rsidP="00BA25FD"/>
        </w:tc>
        <w:tc>
          <w:tcPr>
            <w:tcW w:w="12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BDA293" w14:textId="77777777" w:rsidR="00A57CD1" w:rsidRDefault="00A57CD1" w:rsidP="00BA25FD">
            <w:pPr>
              <w:pStyle w:val="BodyA"/>
              <w:spacing w:after="0" w:line="240" w:lineRule="auto"/>
              <w:jc w:val="right"/>
            </w:pPr>
            <w:r>
              <w:rPr>
                <w:rFonts w:ascii="Arial" w:hAnsi="Arial"/>
                <w:sz w:val="20"/>
                <w:szCs w:val="20"/>
              </w:rPr>
              <w:t>£24,000</w:t>
            </w:r>
          </w:p>
        </w:tc>
        <w:tc>
          <w:tcPr>
            <w:tcW w:w="24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12A44F" w14:textId="77777777" w:rsidR="00A57CD1" w:rsidRDefault="00A57CD1" w:rsidP="00BA25FD"/>
        </w:tc>
        <w:tc>
          <w:tcPr>
            <w:tcW w:w="12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3672C5" w14:textId="77777777" w:rsidR="00A57CD1" w:rsidRDefault="00A57CD1" w:rsidP="00BA25FD">
            <w:pPr>
              <w:pStyle w:val="BodyA"/>
              <w:spacing w:after="0" w:line="240" w:lineRule="auto"/>
              <w:jc w:val="right"/>
            </w:pPr>
            <w:r>
              <w:rPr>
                <w:rFonts w:ascii="Arial" w:hAnsi="Arial"/>
                <w:color w:val="FF0000"/>
                <w:sz w:val="20"/>
                <w:szCs w:val="20"/>
                <w:u w:color="FF0000"/>
              </w:rPr>
              <w:t>(1/2 mark)</w:t>
            </w:r>
          </w:p>
        </w:tc>
      </w:tr>
      <w:tr w:rsidR="00A57CD1" w14:paraId="56E02879" w14:textId="77777777" w:rsidTr="00BA25FD">
        <w:trPr>
          <w:trHeight w:val="673"/>
        </w:trPr>
        <w:tc>
          <w:tcPr>
            <w:tcW w:w="18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B575C4" w14:textId="77777777" w:rsidR="00A57CD1" w:rsidRDefault="00A57CD1" w:rsidP="00BA25FD">
            <w:pPr>
              <w:pStyle w:val="BodyA"/>
              <w:spacing w:after="0" w:line="240" w:lineRule="auto"/>
            </w:pPr>
            <w:r>
              <w:rPr>
                <w:rFonts w:ascii="Arial" w:hAnsi="Arial"/>
                <w:sz w:val="20"/>
                <w:szCs w:val="20"/>
              </w:rPr>
              <w:t>Advertising of commercial properties</w:t>
            </w:r>
          </w:p>
        </w:tc>
        <w:tc>
          <w:tcPr>
            <w:tcW w:w="10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73AF66" w14:textId="77777777" w:rsidR="00A57CD1" w:rsidRDefault="00A57CD1" w:rsidP="00BA25FD">
            <w:pPr>
              <w:pStyle w:val="BodyA"/>
              <w:spacing w:after="0" w:line="240" w:lineRule="auto"/>
              <w:jc w:val="right"/>
            </w:pPr>
            <w:r>
              <w:rPr>
                <w:rFonts w:ascii="Arial" w:hAnsi="Arial"/>
                <w:sz w:val="20"/>
                <w:szCs w:val="20"/>
              </w:rPr>
              <w:t>£32,000</w:t>
            </w:r>
          </w:p>
        </w:tc>
        <w:tc>
          <w:tcPr>
            <w:tcW w:w="12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1CDC09" w14:textId="77777777" w:rsidR="00A57CD1" w:rsidRDefault="00A57CD1" w:rsidP="00BA25FD">
            <w:pPr>
              <w:pStyle w:val="BodyA"/>
              <w:spacing w:after="0" w:line="240" w:lineRule="auto"/>
              <w:jc w:val="right"/>
            </w:pPr>
            <w:r>
              <w:rPr>
                <w:rFonts w:ascii="Arial" w:hAnsi="Arial"/>
                <w:sz w:val="20"/>
                <w:szCs w:val="20"/>
              </w:rPr>
              <w:t>£32,000</w:t>
            </w:r>
          </w:p>
        </w:tc>
        <w:tc>
          <w:tcPr>
            <w:tcW w:w="12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320209" w14:textId="77777777" w:rsidR="00A57CD1" w:rsidRDefault="00A57CD1" w:rsidP="00BA25FD"/>
        </w:tc>
        <w:tc>
          <w:tcPr>
            <w:tcW w:w="24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84F905" w14:textId="77777777" w:rsidR="00A57CD1" w:rsidRDefault="00A57CD1" w:rsidP="00BA25FD"/>
        </w:tc>
        <w:tc>
          <w:tcPr>
            <w:tcW w:w="12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522848" w14:textId="77777777" w:rsidR="00A57CD1" w:rsidRDefault="00A57CD1" w:rsidP="00BA25FD">
            <w:pPr>
              <w:pStyle w:val="BodyA"/>
              <w:spacing w:after="0" w:line="240" w:lineRule="auto"/>
              <w:jc w:val="right"/>
            </w:pPr>
            <w:r>
              <w:rPr>
                <w:rFonts w:ascii="Arial" w:hAnsi="Arial"/>
                <w:color w:val="FF0000"/>
                <w:sz w:val="20"/>
                <w:szCs w:val="20"/>
                <w:u w:color="FF0000"/>
              </w:rPr>
              <w:t>(1/2 mark)</w:t>
            </w:r>
          </w:p>
        </w:tc>
      </w:tr>
      <w:tr w:rsidR="00A57CD1" w14:paraId="43CB498C" w14:textId="77777777" w:rsidTr="00BA25FD">
        <w:trPr>
          <w:trHeight w:val="300"/>
        </w:trPr>
        <w:tc>
          <w:tcPr>
            <w:tcW w:w="18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7D8D62" w14:textId="77777777" w:rsidR="00A57CD1" w:rsidRDefault="00A57CD1" w:rsidP="00BA25FD">
            <w:pPr>
              <w:pStyle w:val="BodyA"/>
              <w:spacing w:after="0" w:line="240" w:lineRule="auto"/>
            </w:pPr>
            <w:r>
              <w:rPr>
                <w:rFonts w:ascii="Arial" w:hAnsi="Arial"/>
                <w:b/>
                <w:bCs/>
                <w:sz w:val="20"/>
                <w:szCs w:val="20"/>
              </w:rPr>
              <w:t>Total</w:t>
            </w:r>
          </w:p>
        </w:tc>
        <w:tc>
          <w:tcPr>
            <w:tcW w:w="10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A5EA3B" w14:textId="77777777" w:rsidR="00A57CD1" w:rsidRDefault="00A57CD1" w:rsidP="00BA25FD"/>
        </w:tc>
        <w:tc>
          <w:tcPr>
            <w:tcW w:w="12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179633" w14:textId="77777777" w:rsidR="00A57CD1" w:rsidRDefault="00A57CD1" w:rsidP="00BA25FD">
            <w:pPr>
              <w:pStyle w:val="BodyA"/>
              <w:spacing w:after="0" w:line="240" w:lineRule="auto"/>
              <w:jc w:val="right"/>
            </w:pPr>
            <w:r>
              <w:rPr>
                <w:rFonts w:ascii="Arial" w:hAnsi="Arial"/>
                <w:sz w:val="20"/>
                <w:szCs w:val="20"/>
              </w:rPr>
              <w:t>£107,000</w:t>
            </w:r>
          </w:p>
        </w:tc>
        <w:tc>
          <w:tcPr>
            <w:tcW w:w="12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EA0847" w14:textId="77777777" w:rsidR="00A57CD1" w:rsidRDefault="00A57CD1" w:rsidP="00BA25FD">
            <w:pPr>
              <w:pStyle w:val="BodyA"/>
              <w:spacing w:after="0" w:line="240" w:lineRule="auto"/>
              <w:jc w:val="right"/>
            </w:pPr>
            <w:r>
              <w:rPr>
                <w:rFonts w:ascii="Arial" w:hAnsi="Arial"/>
                <w:sz w:val="20"/>
                <w:szCs w:val="20"/>
              </w:rPr>
              <w:t>£64,000</w:t>
            </w:r>
          </w:p>
        </w:tc>
        <w:tc>
          <w:tcPr>
            <w:tcW w:w="24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4C7F42" w14:textId="77777777" w:rsidR="00A57CD1" w:rsidRDefault="00A57CD1" w:rsidP="00BA25FD">
            <w:pPr>
              <w:pStyle w:val="BodyA"/>
              <w:spacing w:after="0" w:line="240" w:lineRule="auto"/>
              <w:jc w:val="right"/>
            </w:pPr>
            <w:r>
              <w:rPr>
                <w:rFonts w:ascii="Arial" w:hAnsi="Arial"/>
                <w:sz w:val="20"/>
                <w:szCs w:val="20"/>
              </w:rPr>
              <w:t>£46,000</w:t>
            </w:r>
          </w:p>
        </w:tc>
        <w:tc>
          <w:tcPr>
            <w:tcW w:w="12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BADD5E" w14:textId="77777777" w:rsidR="00A57CD1" w:rsidRDefault="00A57CD1" w:rsidP="00BA25FD"/>
        </w:tc>
      </w:tr>
    </w:tbl>
    <w:p w14:paraId="68D15700" w14:textId="77777777" w:rsidR="00A57CD1" w:rsidRDefault="00A57CD1" w:rsidP="00A57CD1">
      <w:pPr>
        <w:pStyle w:val="BodyA"/>
        <w:widowControl w:val="0"/>
        <w:spacing w:line="240" w:lineRule="auto"/>
        <w:ind w:left="108" w:hanging="108"/>
        <w:rPr>
          <w:rFonts w:ascii="Arial" w:eastAsia="Arial" w:hAnsi="Arial" w:cs="Arial"/>
          <w:sz w:val="20"/>
          <w:szCs w:val="20"/>
        </w:rPr>
      </w:pPr>
    </w:p>
    <w:p w14:paraId="42037E5B" w14:textId="77777777" w:rsidR="00A57CD1" w:rsidRDefault="00A57CD1" w:rsidP="00A57CD1">
      <w:pPr>
        <w:pStyle w:val="BodyA"/>
        <w:widowControl w:val="0"/>
        <w:spacing w:line="240" w:lineRule="auto"/>
        <w:rPr>
          <w:rFonts w:ascii="Arial" w:eastAsia="Arial" w:hAnsi="Arial" w:cs="Arial"/>
          <w:sz w:val="20"/>
          <w:szCs w:val="20"/>
        </w:rPr>
      </w:pPr>
    </w:p>
    <w:p w14:paraId="1B133D5B" w14:textId="77777777" w:rsidR="00A57CD1" w:rsidRDefault="00A57CD1" w:rsidP="00A57CD1">
      <w:pPr>
        <w:pStyle w:val="BodyA"/>
        <w:rPr>
          <w:rFonts w:ascii="Arial" w:eastAsia="Arial" w:hAnsi="Arial" w:cs="Arial"/>
          <w:sz w:val="20"/>
          <w:szCs w:val="20"/>
        </w:rPr>
      </w:pPr>
    </w:p>
    <w:p w14:paraId="4C258CCC" w14:textId="77777777" w:rsidR="00A57CD1" w:rsidRDefault="00A57CD1" w:rsidP="00A57CD1">
      <w:pPr>
        <w:pStyle w:val="BodyA"/>
        <w:rPr>
          <w:rFonts w:ascii="Arial" w:eastAsia="Arial" w:hAnsi="Arial" w:cs="Arial"/>
          <w:sz w:val="20"/>
          <w:szCs w:val="20"/>
        </w:rPr>
      </w:pPr>
      <w:r>
        <w:rPr>
          <w:rFonts w:ascii="Arial" w:hAnsi="Arial"/>
          <w:sz w:val="20"/>
          <w:szCs w:val="20"/>
        </w:rPr>
        <w:t xml:space="preserve">Reclaim rate for non-attributable = £4,600,000 / (£4,600,000 + £1,500,000) </w:t>
      </w:r>
      <w:r>
        <w:rPr>
          <w:rFonts w:ascii="Arial" w:hAnsi="Arial"/>
          <w:color w:val="FF0000"/>
          <w:sz w:val="20"/>
          <w:szCs w:val="20"/>
          <w:u w:color="FF0000"/>
        </w:rPr>
        <w:t>(1 mark)</w:t>
      </w:r>
      <w:r>
        <w:rPr>
          <w:rFonts w:ascii="Arial" w:hAnsi="Arial"/>
          <w:sz w:val="20"/>
          <w:szCs w:val="20"/>
        </w:rPr>
        <w:t xml:space="preserve">= 75.41% </w:t>
      </w:r>
      <w:r>
        <w:rPr>
          <w:rFonts w:ascii="Arial" w:hAnsi="Arial"/>
          <w:color w:val="FF0000"/>
          <w:sz w:val="20"/>
          <w:szCs w:val="20"/>
          <w:u w:color="FF0000"/>
        </w:rPr>
        <w:t>(1/2 mark)</w:t>
      </w:r>
    </w:p>
    <w:p w14:paraId="5797458D" w14:textId="77777777" w:rsidR="00A57CD1" w:rsidRDefault="00A57CD1" w:rsidP="00A57CD1">
      <w:pPr>
        <w:pStyle w:val="BodyA"/>
        <w:rPr>
          <w:rFonts w:ascii="Arial" w:eastAsia="Arial" w:hAnsi="Arial" w:cs="Arial"/>
          <w:color w:val="FF0000"/>
          <w:sz w:val="20"/>
          <w:szCs w:val="20"/>
          <w:u w:color="FF0000"/>
        </w:rPr>
      </w:pPr>
      <w:r>
        <w:rPr>
          <w:rFonts w:ascii="Arial" w:hAnsi="Arial"/>
          <w:sz w:val="20"/>
          <w:szCs w:val="20"/>
        </w:rPr>
        <w:t xml:space="preserve">Rounded up to nearest whole number = 76% </w:t>
      </w:r>
      <w:r>
        <w:rPr>
          <w:rFonts w:ascii="Arial" w:hAnsi="Arial"/>
          <w:color w:val="FF0000"/>
          <w:sz w:val="20"/>
          <w:szCs w:val="20"/>
          <w:u w:color="FF0000"/>
        </w:rPr>
        <w:t>(1/2 mark)</w:t>
      </w:r>
    </w:p>
    <w:p w14:paraId="61540B16" w14:textId="77777777" w:rsidR="00A57CD1" w:rsidRDefault="00A57CD1" w:rsidP="00A57CD1">
      <w:pPr>
        <w:pStyle w:val="BodyA"/>
        <w:rPr>
          <w:rFonts w:ascii="Arial" w:eastAsia="Arial" w:hAnsi="Arial" w:cs="Arial"/>
          <w:sz w:val="20"/>
          <w:szCs w:val="20"/>
        </w:rPr>
      </w:pPr>
      <w:r>
        <w:rPr>
          <w:rFonts w:ascii="Arial" w:hAnsi="Arial"/>
          <w:sz w:val="20"/>
          <w:szCs w:val="20"/>
        </w:rPr>
        <w:t xml:space="preserve">Residual reclaim = £46,000 x 76% = £34,960 </w:t>
      </w:r>
      <w:r>
        <w:rPr>
          <w:rFonts w:ascii="Arial" w:hAnsi="Arial"/>
          <w:color w:val="FF0000"/>
          <w:sz w:val="20"/>
          <w:szCs w:val="20"/>
          <w:u w:color="FF0000"/>
        </w:rPr>
        <w:t>(1/2 mark)</w:t>
      </w:r>
    </w:p>
    <w:p w14:paraId="703A352A" w14:textId="77777777" w:rsidR="00A57CD1" w:rsidRDefault="00A57CD1" w:rsidP="00A57CD1">
      <w:pPr>
        <w:pStyle w:val="BodyA"/>
        <w:rPr>
          <w:rFonts w:ascii="Arial" w:eastAsia="Arial" w:hAnsi="Arial" w:cs="Arial"/>
          <w:sz w:val="20"/>
          <w:szCs w:val="20"/>
        </w:rPr>
      </w:pPr>
      <w:r>
        <w:rPr>
          <w:rFonts w:ascii="Arial" w:hAnsi="Arial"/>
          <w:sz w:val="20"/>
          <w:szCs w:val="20"/>
        </w:rPr>
        <w:t xml:space="preserve">Total reclaimable VAT = £107,000 + £34,960 = £141,960 </w:t>
      </w:r>
      <w:r>
        <w:rPr>
          <w:rFonts w:ascii="Arial" w:hAnsi="Arial"/>
          <w:color w:val="FF0000"/>
          <w:sz w:val="20"/>
          <w:szCs w:val="20"/>
          <w:u w:color="FF0000"/>
        </w:rPr>
        <w:t>(1/2 mark)</w:t>
      </w:r>
    </w:p>
    <w:p w14:paraId="041674DD" w14:textId="77777777" w:rsidR="00A57CD1" w:rsidRDefault="00A57CD1" w:rsidP="00A57CD1">
      <w:pPr>
        <w:pStyle w:val="BodyA"/>
        <w:rPr>
          <w:rFonts w:ascii="Arial" w:eastAsia="Arial" w:hAnsi="Arial" w:cs="Arial"/>
          <w:sz w:val="20"/>
          <w:szCs w:val="20"/>
        </w:rPr>
      </w:pPr>
      <w:r>
        <w:rPr>
          <w:rFonts w:ascii="Arial" w:hAnsi="Arial"/>
          <w:sz w:val="20"/>
          <w:szCs w:val="20"/>
        </w:rPr>
        <w:t>Input tax claimed in year = £139,000</w:t>
      </w:r>
    </w:p>
    <w:p w14:paraId="6C8DE546" w14:textId="77777777" w:rsidR="00A57CD1" w:rsidRDefault="00A57CD1" w:rsidP="00A57CD1">
      <w:pPr>
        <w:pStyle w:val="BodyA"/>
        <w:rPr>
          <w:rFonts w:ascii="Arial" w:eastAsia="Arial" w:hAnsi="Arial" w:cs="Arial"/>
          <w:sz w:val="20"/>
          <w:szCs w:val="20"/>
        </w:rPr>
      </w:pPr>
      <w:r>
        <w:rPr>
          <w:rFonts w:ascii="Arial" w:hAnsi="Arial"/>
          <w:sz w:val="20"/>
          <w:szCs w:val="20"/>
        </w:rPr>
        <w:t xml:space="preserve">Additional reclaim from HMRC = £141,960 - £139,000 = £2,960 </w:t>
      </w:r>
      <w:r>
        <w:rPr>
          <w:rFonts w:ascii="Arial" w:hAnsi="Arial"/>
          <w:color w:val="FF0000"/>
          <w:sz w:val="20"/>
          <w:szCs w:val="20"/>
          <w:u w:color="FF0000"/>
        </w:rPr>
        <w:t>(1 mark)</w:t>
      </w:r>
    </w:p>
    <w:p w14:paraId="1AA1A7F7" w14:textId="77777777" w:rsidR="00A57CD1" w:rsidRDefault="00A57CD1" w:rsidP="00A57CD1">
      <w:pPr>
        <w:pStyle w:val="BodyA"/>
        <w:rPr>
          <w:rFonts w:ascii="Arial" w:eastAsia="Arial" w:hAnsi="Arial" w:cs="Arial"/>
          <w:sz w:val="20"/>
          <w:szCs w:val="20"/>
        </w:rPr>
      </w:pPr>
    </w:p>
    <w:p w14:paraId="46B57A2F" w14:textId="77777777" w:rsidR="00A57CD1" w:rsidRDefault="00A57CD1" w:rsidP="00A57CD1">
      <w:pPr>
        <w:pStyle w:val="BodyA"/>
        <w:rPr>
          <w:rFonts w:ascii="Arial" w:eastAsia="Arial" w:hAnsi="Arial" w:cs="Arial"/>
          <w:sz w:val="20"/>
          <w:szCs w:val="20"/>
        </w:rPr>
      </w:pPr>
      <w:r>
        <w:rPr>
          <w:rFonts w:ascii="Arial" w:hAnsi="Arial"/>
          <w:sz w:val="20"/>
          <w:szCs w:val="20"/>
        </w:rPr>
        <w:t>2) Capital Goods Scheme Calculation</w:t>
      </w:r>
    </w:p>
    <w:p w14:paraId="3B1D338B" w14:textId="77777777" w:rsidR="00A57CD1" w:rsidRDefault="00A57CD1" w:rsidP="00A57CD1">
      <w:pPr>
        <w:pStyle w:val="BodyA"/>
        <w:rPr>
          <w:rFonts w:ascii="Arial" w:eastAsia="Arial" w:hAnsi="Arial" w:cs="Arial"/>
          <w:i/>
          <w:iCs/>
          <w:sz w:val="20"/>
          <w:szCs w:val="20"/>
        </w:rPr>
      </w:pPr>
      <w:r>
        <w:rPr>
          <w:rFonts w:ascii="Arial" w:hAnsi="Arial"/>
          <w:i/>
          <w:iCs/>
          <w:sz w:val="20"/>
          <w:szCs w:val="20"/>
        </w:rPr>
        <w:t xml:space="preserve">Refurbishment of a commercial building for £400,000 </w:t>
      </w:r>
    </w:p>
    <w:p w14:paraId="6A4F267F" w14:textId="77777777" w:rsidR="00A57CD1" w:rsidRDefault="00A57CD1" w:rsidP="00A57CD1">
      <w:pPr>
        <w:pStyle w:val="BodyA"/>
        <w:rPr>
          <w:rFonts w:ascii="Arial" w:eastAsia="Arial" w:hAnsi="Arial" w:cs="Arial"/>
          <w:sz w:val="20"/>
          <w:szCs w:val="20"/>
        </w:rPr>
      </w:pPr>
      <w:r>
        <w:rPr>
          <w:rFonts w:ascii="Arial" w:hAnsi="Arial"/>
          <w:sz w:val="20"/>
          <w:szCs w:val="20"/>
        </w:rPr>
        <w:t xml:space="preserve">Input tax on cost = £400,000 x 20% = £80,000 </w:t>
      </w:r>
      <w:r>
        <w:rPr>
          <w:rFonts w:ascii="Arial" w:hAnsi="Arial"/>
          <w:color w:val="FF0000"/>
          <w:sz w:val="20"/>
          <w:szCs w:val="20"/>
          <w:u w:color="FF0000"/>
        </w:rPr>
        <w:t>(1/2 mark)</w:t>
      </w:r>
    </w:p>
    <w:p w14:paraId="7984CF84" w14:textId="77777777" w:rsidR="00A57CD1" w:rsidRDefault="00A57CD1" w:rsidP="00A57CD1">
      <w:pPr>
        <w:pStyle w:val="BodyA"/>
        <w:rPr>
          <w:rFonts w:ascii="Arial" w:eastAsia="Arial" w:hAnsi="Arial" w:cs="Arial"/>
          <w:sz w:val="20"/>
          <w:szCs w:val="20"/>
        </w:rPr>
      </w:pPr>
      <w:r>
        <w:rPr>
          <w:rFonts w:ascii="Arial" w:hAnsi="Arial"/>
          <w:sz w:val="20"/>
          <w:szCs w:val="20"/>
        </w:rPr>
        <w:t>Change in reclaim rate = 100% - 0% = 100%</w:t>
      </w:r>
      <w:r>
        <w:rPr>
          <w:rFonts w:ascii="Arial" w:hAnsi="Arial"/>
          <w:color w:val="FF0000"/>
          <w:sz w:val="20"/>
          <w:szCs w:val="20"/>
          <w:u w:color="FF0000"/>
        </w:rPr>
        <w:t>(1/2 mark)</w:t>
      </w:r>
    </w:p>
    <w:p w14:paraId="771A050B" w14:textId="77777777" w:rsidR="00A57CD1" w:rsidRDefault="00A57CD1" w:rsidP="00A57CD1">
      <w:pPr>
        <w:pStyle w:val="BodyA"/>
        <w:rPr>
          <w:rFonts w:ascii="Arial" w:eastAsia="Arial" w:hAnsi="Arial" w:cs="Arial"/>
          <w:sz w:val="20"/>
          <w:szCs w:val="20"/>
        </w:rPr>
      </w:pPr>
      <w:r>
        <w:rPr>
          <w:rFonts w:ascii="Arial" w:hAnsi="Arial"/>
          <w:sz w:val="20"/>
          <w:szCs w:val="20"/>
        </w:rPr>
        <w:t xml:space="preserve">Adjustment due = £80,000/10 x 100% = £8,000 </w:t>
      </w:r>
      <w:r>
        <w:rPr>
          <w:rFonts w:ascii="Arial" w:hAnsi="Arial"/>
          <w:color w:val="FF0000"/>
          <w:sz w:val="20"/>
          <w:szCs w:val="20"/>
          <w:u w:color="FF0000"/>
        </w:rPr>
        <w:t>(1 mark)</w:t>
      </w:r>
    </w:p>
    <w:p w14:paraId="3C406E35" w14:textId="77777777" w:rsidR="00A57CD1" w:rsidRDefault="00A57CD1" w:rsidP="00A57CD1">
      <w:pPr>
        <w:pStyle w:val="BodyA"/>
        <w:rPr>
          <w:rFonts w:ascii="Arial" w:eastAsia="Arial" w:hAnsi="Arial" w:cs="Arial"/>
          <w:sz w:val="20"/>
          <w:szCs w:val="20"/>
        </w:rPr>
      </w:pPr>
      <w:r>
        <w:rPr>
          <w:rFonts w:ascii="Arial" w:hAnsi="Arial"/>
          <w:i/>
          <w:iCs/>
          <w:sz w:val="20"/>
          <w:szCs w:val="20"/>
        </w:rPr>
        <w:t>A large extension</w:t>
      </w:r>
      <w:r>
        <w:rPr>
          <w:rFonts w:ascii="Arial" w:hAnsi="Arial"/>
          <w:sz w:val="20"/>
          <w:szCs w:val="20"/>
        </w:rPr>
        <w:t xml:space="preserve"> – No adjustment due as input tax is not recoverable. </w:t>
      </w:r>
      <w:r>
        <w:rPr>
          <w:rFonts w:ascii="Arial" w:hAnsi="Arial"/>
          <w:color w:val="FF0000"/>
          <w:sz w:val="20"/>
          <w:szCs w:val="20"/>
          <w:u w:color="FF0000"/>
        </w:rPr>
        <w:t>(1 mark)</w:t>
      </w:r>
    </w:p>
    <w:p w14:paraId="0ED0C0CC" w14:textId="77777777" w:rsidR="00A57CD1" w:rsidRDefault="00A57CD1" w:rsidP="00A57CD1">
      <w:pPr>
        <w:pStyle w:val="BodyA"/>
        <w:rPr>
          <w:rFonts w:ascii="Arial" w:eastAsia="Arial" w:hAnsi="Arial" w:cs="Arial"/>
          <w:sz w:val="20"/>
          <w:szCs w:val="20"/>
        </w:rPr>
      </w:pPr>
      <w:r>
        <w:rPr>
          <w:rFonts w:ascii="Arial" w:hAnsi="Arial"/>
          <w:i/>
          <w:iCs/>
          <w:sz w:val="20"/>
          <w:szCs w:val="20"/>
        </w:rPr>
        <w:t>Construction of a new road</w:t>
      </w:r>
      <w:r>
        <w:rPr>
          <w:rFonts w:ascii="Arial" w:hAnsi="Arial"/>
          <w:sz w:val="20"/>
          <w:szCs w:val="20"/>
        </w:rPr>
        <w:t xml:space="preserve"> </w:t>
      </w:r>
    </w:p>
    <w:p w14:paraId="798107E8" w14:textId="77777777" w:rsidR="00A57CD1" w:rsidRDefault="00A57CD1" w:rsidP="00A57CD1">
      <w:pPr>
        <w:pStyle w:val="BodyA"/>
        <w:rPr>
          <w:rFonts w:ascii="Arial" w:eastAsia="Arial" w:hAnsi="Arial" w:cs="Arial"/>
          <w:sz w:val="20"/>
          <w:szCs w:val="20"/>
        </w:rPr>
      </w:pPr>
      <w:r>
        <w:rPr>
          <w:rFonts w:ascii="Arial" w:hAnsi="Arial"/>
          <w:sz w:val="20"/>
          <w:szCs w:val="20"/>
        </w:rPr>
        <w:lastRenderedPageBreak/>
        <w:t xml:space="preserve">Input tax on cost = £600,000 x 20% = £120,000 </w:t>
      </w:r>
      <w:r>
        <w:rPr>
          <w:rFonts w:ascii="Arial" w:hAnsi="Arial"/>
          <w:color w:val="FF0000"/>
          <w:sz w:val="20"/>
          <w:szCs w:val="20"/>
          <w:u w:color="FF0000"/>
        </w:rPr>
        <w:t>(1/2 mark)</w:t>
      </w:r>
    </w:p>
    <w:p w14:paraId="66193927" w14:textId="4859D5AB" w:rsidR="00A57CD1" w:rsidRDefault="00A57CD1" w:rsidP="00A57CD1">
      <w:pPr>
        <w:pStyle w:val="BodyA"/>
        <w:rPr>
          <w:rFonts w:ascii="Arial" w:eastAsia="Arial" w:hAnsi="Arial" w:cs="Arial"/>
          <w:sz w:val="20"/>
          <w:szCs w:val="20"/>
        </w:rPr>
      </w:pPr>
      <w:r>
        <w:rPr>
          <w:rFonts w:ascii="Arial" w:hAnsi="Arial"/>
          <w:sz w:val="20"/>
          <w:szCs w:val="20"/>
        </w:rPr>
        <w:t>Change in reclaim rate = 76% - 65% = 11%</w:t>
      </w:r>
      <w:r w:rsidR="006C50E9">
        <w:rPr>
          <w:rFonts w:ascii="Arial" w:hAnsi="Arial"/>
          <w:sz w:val="20"/>
          <w:szCs w:val="20"/>
          <w:lang w:val="en-GB"/>
        </w:rPr>
        <w:t xml:space="preserve"> </w:t>
      </w:r>
      <w:r>
        <w:rPr>
          <w:rFonts w:ascii="Arial" w:hAnsi="Arial"/>
          <w:color w:val="FF0000"/>
          <w:sz w:val="20"/>
          <w:szCs w:val="20"/>
          <w:u w:color="FF0000"/>
        </w:rPr>
        <w:t>(1/2 mark)</w:t>
      </w:r>
    </w:p>
    <w:p w14:paraId="70B28055" w14:textId="77777777" w:rsidR="00A57CD1" w:rsidRDefault="00A57CD1" w:rsidP="00A57CD1">
      <w:pPr>
        <w:pStyle w:val="BodyA"/>
        <w:rPr>
          <w:rFonts w:ascii="Arial" w:eastAsia="Arial" w:hAnsi="Arial" w:cs="Arial"/>
          <w:sz w:val="20"/>
          <w:szCs w:val="20"/>
        </w:rPr>
      </w:pPr>
      <w:r>
        <w:rPr>
          <w:rFonts w:ascii="Arial" w:hAnsi="Arial"/>
          <w:sz w:val="20"/>
          <w:szCs w:val="20"/>
        </w:rPr>
        <w:t xml:space="preserve">Adjustment due = £120,000/10 x 11% = £1,320 </w:t>
      </w:r>
      <w:r>
        <w:rPr>
          <w:rFonts w:ascii="Arial" w:hAnsi="Arial"/>
          <w:color w:val="FF0000"/>
          <w:sz w:val="20"/>
          <w:szCs w:val="20"/>
          <w:u w:color="FF0000"/>
        </w:rPr>
        <w:t>(1 mark)</w:t>
      </w:r>
    </w:p>
    <w:p w14:paraId="0AF21DB1" w14:textId="77777777" w:rsidR="00A57CD1" w:rsidRDefault="00A57CD1" w:rsidP="00A57CD1">
      <w:pPr>
        <w:pStyle w:val="BodyA"/>
        <w:rPr>
          <w:rFonts w:ascii="Arial" w:eastAsia="Arial" w:hAnsi="Arial" w:cs="Arial"/>
          <w:sz w:val="20"/>
          <w:szCs w:val="20"/>
        </w:rPr>
      </w:pPr>
      <w:r>
        <w:rPr>
          <w:rFonts w:ascii="Arial" w:hAnsi="Arial"/>
          <w:i/>
          <w:iCs/>
          <w:sz w:val="20"/>
          <w:szCs w:val="20"/>
        </w:rPr>
        <w:t>Purchase of software for the new finance system</w:t>
      </w:r>
      <w:r>
        <w:rPr>
          <w:rFonts w:ascii="Arial" w:hAnsi="Arial"/>
          <w:sz w:val="20"/>
          <w:szCs w:val="20"/>
        </w:rPr>
        <w:t xml:space="preserve"> – No adjustment due as software is not within capital goods scheme.</w:t>
      </w:r>
      <w:r>
        <w:rPr>
          <w:rFonts w:ascii="Arial" w:hAnsi="Arial"/>
          <w:color w:val="FF0000"/>
          <w:sz w:val="20"/>
          <w:szCs w:val="20"/>
          <w:u w:color="FF0000"/>
        </w:rPr>
        <w:t xml:space="preserve"> (1 mark)</w:t>
      </w:r>
    </w:p>
    <w:p w14:paraId="0569B67E" w14:textId="77777777" w:rsidR="00A57CD1" w:rsidRDefault="00A57CD1" w:rsidP="00A57CD1">
      <w:pPr>
        <w:pStyle w:val="BodyA"/>
        <w:rPr>
          <w:rFonts w:ascii="Arial" w:eastAsia="Arial" w:hAnsi="Arial" w:cs="Arial"/>
          <w:color w:val="FF0000"/>
          <w:sz w:val="20"/>
          <w:szCs w:val="20"/>
          <w:u w:color="FF0000"/>
        </w:rPr>
      </w:pPr>
      <w:r>
        <w:rPr>
          <w:rFonts w:ascii="Arial" w:hAnsi="Arial"/>
          <w:i/>
          <w:iCs/>
          <w:sz w:val="20"/>
          <w:szCs w:val="20"/>
        </w:rPr>
        <w:t>Lease premium of £1,000,000</w:t>
      </w:r>
      <w:r>
        <w:rPr>
          <w:rFonts w:ascii="Arial" w:hAnsi="Arial"/>
          <w:sz w:val="20"/>
          <w:szCs w:val="20"/>
        </w:rPr>
        <w:t xml:space="preserve"> – No adjustment required as the asset is more than 10 years old. </w:t>
      </w:r>
      <w:r>
        <w:rPr>
          <w:rFonts w:ascii="Arial" w:hAnsi="Arial"/>
          <w:color w:val="FF0000"/>
          <w:sz w:val="20"/>
          <w:szCs w:val="20"/>
          <w:u w:color="FF0000"/>
        </w:rPr>
        <w:t>(1 mark)</w:t>
      </w:r>
    </w:p>
    <w:p w14:paraId="438AB32D" w14:textId="77777777" w:rsidR="00A57CD1" w:rsidRDefault="00A57CD1" w:rsidP="00A57CD1">
      <w:pPr>
        <w:pStyle w:val="BodyA"/>
        <w:rPr>
          <w:rFonts w:ascii="Arial" w:eastAsia="Arial" w:hAnsi="Arial" w:cs="Arial"/>
          <w:sz w:val="20"/>
          <w:szCs w:val="20"/>
        </w:rPr>
      </w:pPr>
      <w:r>
        <w:rPr>
          <w:rFonts w:ascii="Arial" w:hAnsi="Arial"/>
          <w:sz w:val="20"/>
          <w:szCs w:val="20"/>
        </w:rPr>
        <w:t xml:space="preserve">Total Capital Goods Scheme adjustment = £8,000 + £1,320 = £9,320  </w:t>
      </w:r>
      <w:r>
        <w:rPr>
          <w:rFonts w:ascii="Arial" w:hAnsi="Arial"/>
          <w:color w:val="FF0000"/>
          <w:sz w:val="20"/>
          <w:szCs w:val="20"/>
          <w:u w:color="FF0000"/>
        </w:rPr>
        <w:t>(1 mark)</w:t>
      </w:r>
    </w:p>
    <w:p w14:paraId="3B08900D" w14:textId="77777777" w:rsidR="00A57CD1" w:rsidRDefault="00A57CD1" w:rsidP="00A57CD1">
      <w:pPr>
        <w:pStyle w:val="BodyA"/>
        <w:rPr>
          <w:rFonts w:ascii="Arial" w:eastAsia="Arial" w:hAnsi="Arial" w:cs="Arial"/>
          <w:sz w:val="20"/>
          <w:szCs w:val="20"/>
        </w:rPr>
      </w:pPr>
    </w:p>
    <w:p w14:paraId="528B203B" w14:textId="77777777" w:rsidR="00A57CD1" w:rsidRDefault="00A57CD1" w:rsidP="00A57CD1">
      <w:pPr>
        <w:pStyle w:val="BodyA"/>
        <w:rPr>
          <w:rFonts w:ascii="Arial" w:eastAsia="Arial" w:hAnsi="Arial" w:cs="Arial"/>
          <w:sz w:val="20"/>
          <w:szCs w:val="20"/>
        </w:rPr>
      </w:pPr>
    </w:p>
    <w:p w14:paraId="3E606BA6" w14:textId="77777777" w:rsidR="00A57CD1" w:rsidRDefault="00A57CD1" w:rsidP="00A57CD1">
      <w:pPr>
        <w:pStyle w:val="BodyA"/>
      </w:pPr>
      <w:r>
        <w:rPr>
          <w:rFonts w:ascii="Arial Unicode MS" w:hAnsi="Arial Unicode MS"/>
          <w:sz w:val="20"/>
          <w:szCs w:val="20"/>
        </w:rPr>
        <w:br w:type="page"/>
      </w:r>
    </w:p>
    <w:p w14:paraId="140E8E95" w14:textId="77777777" w:rsidR="00A57CD1" w:rsidRDefault="00A57CD1" w:rsidP="00A57CD1">
      <w:pPr>
        <w:pStyle w:val="BodyA"/>
        <w:rPr>
          <w:rFonts w:ascii="Arial" w:eastAsia="Arial" w:hAnsi="Arial" w:cs="Arial"/>
          <w:sz w:val="20"/>
          <w:szCs w:val="20"/>
        </w:rPr>
      </w:pPr>
      <w:r>
        <w:rPr>
          <w:rFonts w:ascii="Arial" w:hAnsi="Arial"/>
          <w:sz w:val="20"/>
          <w:szCs w:val="20"/>
        </w:rPr>
        <w:lastRenderedPageBreak/>
        <w:t>6.</w:t>
      </w:r>
    </w:p>
    <w:p w14:paraId="0D80A45A" w14:textId="77777777" w:rsidR="00A57CD1" w:rsidRDefault="00A57CD1" w:rsidP="00A57CD1">
      <w:pPr>
        <w:pStyle w:val="BodyA"/>
        <w:rPr>
          <w:rFonts w:ascii="Arial" w:eastAsia="Arial" w:hAnsi="Arial" w:cs="Arial"/>
          <w:sz w:val="20"/>
          <w:szCs w:val="20"/>
          <w:lang w:val="es-ES_tradnl"/>
        </w:rPr>
      </w:pPr>
      <w:r>
        <w:rPr>
          <w:rFonts w:ascii="Arial" w:hAnsi="Arial"/>
          <w:sz w:val="20"/>
          <w:szCs w:val="20"/>
          <w:lang w:val="es-ES_tradnl"/>
        </w:rPr>
        <w:t>1)</w:t>
      </w:r>
      <w:r>
        <w:rPr>
          <w:rFonts w:ascii="Arial" w:hAnsi="Arial"/>
          <w:sz w:val="20"/>
          <w:szCs w:val="20"/>
          <w:lang w:val="es-ES_tradnl"/>
        </w:rPr>
        <w:tab/>
      </w:r>
      <w:r>
        <w:rPr>
          <w:rFonts w:ascii="Arial" w:hAnsi="Arial"/>
          <w:sz w:val="20"/>
          <w:szCs w:val="20"/>
          <w:lang w:val="es-ES_tradnl"/>
        </w:rPr>
        <w:tab/>
      </w:r>
      <w:r>
        <w:rPr>
          <w:rFonts w:ascii="Arial" w:hAnsi="Arial"/>
          <w:sz w:val="20"/>
          <w:szCs w:val="20"/>
          <w:lang w:val="es-ES_tradnl"/>
        </w:rPr>
        <w:tab/>
      </w:r>
      <w:r>
        <w:rPr>
          <w:rFonts w:ascii="Arial" w:hAnsi="Arial"/>
          <w:sz w:val="20"/>
          <w:szCs w:val="20"/>
          <w:lang w:val="es-ES_tradnl"/>
        </w:rPr>
        <w:tab/>
      </w:r>
      <w:r>
        <w:rPr>
          <w:rFonts w:ascii="Arial" w:hAnsi="Arial"/>
          <w:sz w:val="20"/>
          <w:szCs w:val="20"/>
          <w:lang w:val="es-ES_tradnl"/>
        </w:rPr>
        <w:tab/>
      </w:r>
      <w:r>
        <w:rPr>
          <w:rFonts w:ascii="Arial" w:hAnsi="Arial"/>
          <w:sz w:val="20"/>
          <w:szCs w:val="20"/>
          <w:lang w:val="es-ES_tradnl"/>
        </w:rPr>
        <w:tab/>
      </w:r>
      <w:r>
        <w:rPr>
          <w:rFonts w:ascii="Arial" w:hAnsi="Arial"/>
          <w:sz w:val="20"/>
          <w:szCs w:val="20"/>
          <w:lang w:val="es-ES_tradnl"/>
        </w:rPr>
        <w:tab/>
      </w:r>
      <w:r>
        <w:rPr>
          <w:rFonts w:ascii="Arial" w:hAnsi="Arial"/>
          <w:sz w:val="20"/>
          <w:szCs w:val="20"/>
          <w:lang w:val="es-ES_tradnl"/>
        </w:rPr>
        <w:tab/>
      </w:r>
      <w:r>
        <w:rPr>
          <w:rFonts w:ascii="Arial" w:hAnsi="Arial"/>
          <w:sz w:val="20"/>
          <w:szCs w:val="20"/>
          <w:lang w:val="es-ES_tradnl"/>
        </w:rPr>
        <w:tab/>
        <w:t>Ben Hombre</w:t>
      </w:r>
    </w:p>
    <w:p w14:paraId="1B2DC958" w14:textId="77777777" w:rsidR="00A57CD1" w:rsidRDefault="00A57CD1" w:rsidP="00A57CD1">
      <w:pPr>
        <w:pStyle w:val="BodyA"/>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Forty Towers Ltd</w:t>
      </w:r>
    </w:p>
    <w:p w14:paraId="686699E0" w14:textId="5F2D1B40" w:rsidR="00A57CD1" w:rsidRDefault="00A57CD1" w:rsidP="00A57CD1">
      <w:pPr>
        <w:pStyle w:val="BodyA"/>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6 November 2025</w:t>
      </w:r>
    </w:p>
    <w:p w14:paraId="432A0E73" w14:textId="77777777" w:rsidR="00A57CD1" w:rsidRDefault="00A57CD1" w:rsidP="00A57CD1">
      <w:pPr>
        <w:pStyle w:val="BodyA"/>
        <w:rPr>
          <w:rFonts w:ascii="Arial" w:eastAsia="Arial" w:hAnsi="Arial" w:cs="Arial"/>
          <w:sz w:val="20"/>
          <w:szCs w:val="20"/>
        </w:rPr>
      </w:pPr>
    </w:p>
    <w:p w14:paraId="3F793715" w14:textId="77777777" w:rsidR="00A57CD1" w:rsidRDefault="00A57CD1" w:rsidP="00A57CD1">
      <w:pPr>
        <w:pStyle w:val="BodyA"/>
        <w:rPr>
          <w:rFonts w:ascii="Arial" w:eastAsia="Arial" w:hAnsi="Arial" w:cs="Arial"/>
          <w:sz w:val="20"/>
          <w:szCs w:val="20"/>
        </w:rPr>
      </w:pPr>
      <w:r>
        <w:rPr>
          <w:rFonts w:ascii="Arial" w:hAnsi="Arial"/>
          <w:sz w:val="20"/>
          <w:szCs w:val="20"/>
        </w:rPr>
        <w:t>Dear Ben,</w:t>
      </w:r>
    </w:p>
    <w:p w14:paraId="2A22BB34" w14:textId="77777777" w:rsidR="00A57CD1" w:rsidRDefault="00A57CD1" w:rsidP="00A57CD1">
      <w:pPr>
        <w:pStyle w:val="BodyA"/>
        <w:rPr>
          <w:rFonts w:ascii="Arial" w:eastAsia="Arial" w:hAnsi="Arial" w:cs="Arial"/>
          <w:sz w:val="20"/>
          <w:szCs w:val="20"/>
        </w:rPr>
      </w:pPr>
      <w:r>
        <w:rPr>
          <w:rFonts w:ascii="Arial" w:hAnsi="Arial"/>
          <w:sz w:val="20"/>
          <w:szCs w:val="20"/>
        </w:rPr>
        <w:t>Thank you for your recent letter. Please find below answers to your questions which are set out in the same order as you asked.</w:t>
      </w:r>
    </w:p>
    <w:p w14:paraId="3BAE3426" w14:textId="77777777" w:rsidR="00A57CD1" w:rsidRDefault="00A57CD1" w:rsidP="00A57CD1">
      <w:pPr>
        <w:pStyle w:val="ListParagraph"/>
        <w:numPr>
          <w:ilvl w:val="0"/>
          <w:numId w:val="24"/>
        </w:numPr>
        <w:rPr>
          <w:rFonts w:ascii="Arial" w:hAnsi="Arial"/>
          <w:sz w:val="20"/>
          <w:szCs w:val="20"/>
        </w:rPr>
      </w:pPr>
      <w:r>
        <w:rPr>
          <w:rFonts w:ascii="Arial" w:hAnsi="Arial"/>
          <w:sz w:val="20"/>
          <w:szCs w:val="20"/>
        </w:rPr>
        <w:t>The option to tax</w:t>
      </w:r>
    </w:p>
    <w:p w14:paraId="25135AF7" w14:textId="77777777" w:rsidR="00A57CD1" w:rsidRDefault="00A57CD1" w:rsidP="00A57CD1">
      <w:pPr>
        <w:pStyle w:val="BodyA"/>
        <w:rPr>
          <w:rFonts w:ascii="Arial" w:eastAsia="Arial" w:hAnsi="Arial" w:cs="Arial"/>
          <w:sz w:val="20"/>
          <w:szCs w:val="20"/>
        </w:rPr>
      </w:pPr>
      <w:r>
        <w:rPr>
          <w:rFonts w:ascii="Arial" w:hAnsi="Arial"/>
          <w:sz w:val="20"/>
          <w:szCs w:val="20"/>
        </w:rPr>
        <w:t xml:space="preserve">Where you opt to tax a building and then want to revoke or cancel the option, this must be done within six months of the original option. </w:t>
      </w:r>
      <w:r>
        <w:rPr>
          <w:rFonts w:ascii="Arial" w:hAnsi="Arial"/>
          <w:color w:val="FF0000"/>
          <w:sz w:val="20"/>
          <w:szCs w:val="20"/>
          <w:u w:color="FF0000"/>
        </w:rPr>
        <w:t>(1 mark)</w:t>
      </w:r>
      <w:r>
        <w:rPr>
          <w:rFonts w:ascii="Arial" w:hAnsi="Arial"/>
          <w:sz w:val="20"/>
          <w:szCs w:val="20"/>
        </w:rPr>
        <w:t xml:space="preserve"> In the case of the office building, the option was made about one year ago and it would not therefore be possible to cancel the option to tax the building. </w:t>
      </w:r>
      <w:r>
        <w:rPr>
          <w:rFonts w:ascii="Arial" w:hAnsi="Arial"/>
          <w:color w:val="FF0000"/>
          <w:sz w:val="20"/>
          <w:szCs w:val="20"/>
          <w:u w:color="FF0000"/>
        </w:rPr>
        <w:t>(1 mark)</w:t>
      </w:r>
    </w:p>
    <w:p w14:paraId="7295824E" w14:textId="77777777" w:rsidR="00A57CD1" w:rsidRDefault="00A57CD1" w:rsidP="00A57CD1">
      <w:pPr>
        <w:pStyle w:val="BodyA"/>
        <w:rPr>
          <w:rFonts w:ascii="Arial" w:eastAsia="Arial" w:hAnsi="Arial" w:cs="Arial"/>
          <w:sz w:val="20"/>
          <w:szCs w:val="20"/>
        </w:rPr>
      </w:pPr>
      <w:r>
        <w:rPr>
          <w:rFonts w:ascii="Arial" w:hAnsi="Arial"/>
          <w:sz w:val="20"/>
          <w:szCs w:val="20"/>
        </w:rPr>
        <w:t xml:space="preserve">The option to tax does not apply to a building which is leased to a charity where the charity uses the building for non-business purposes. However, this is not the case if the charity uses the building as an office which it does in this scenario. </w:t>
      </w:r>
      <w:r>
        <w:rPr>
          <w:rFonts w:ascii="Arial" w:hAnsi="Arial"/>
          <w:color w:val="FF0000"/>
          <w:sz w:val="20"/>
          <w:szCs w:val="20"/>
          <w:u w:color="FF0000"/>
        </w:rPr>
        <w:t>(1 mark)</w:t>
      </w:r>
      <w:r>
        <w:rPr>
          <w:rFonts w:ascii="Arial" w:hAnsi="Arial"/>
          <w:sz w:val="20"/>
          <w:szCs w:val="20"/>
        </w:rPr>
        <w:t xml:space="preserve"> Therefore, the option to tax would still apply to the lease to the charity. </w:t>
      </w:r>
      <w:r>
        <w:rPr>
          <w:rFonts w:ascii="Arial" w:hAnsi="Arial"/>
          <w:color w:val="FF0000"/>
          <w:sz w:val="20"/>
          <w:szCs w:val="20"/>
          <w:u w:color="FF0000"/>
        </w:rPr>
        <w:t>(1 mark)</w:t>
      </w:r>
    </w:p>
    <w:p w14:paraId="6CB4DC99" w14:textId="77777777" w:rsidR="00A57CD1" w:rsidRDefault="00A57CD1" w:rsidP="00A57CD1">
      <w:pPr>
        <w:pStyle w:val="BodyA"/>
        <w:rPr>
          <w:rFonts w:ascii="Arial" w:eastAsia="Arial" w:hAnsi="Arial" w:cs="Arial"/>
          <w:color w:val="FF0000"/>
          <w:sz w:val="20"/>
          <w:szCs w:val="20"/>
          <w:u w:color="FF0000"/>
        </w:rPr>
      </w:pPr>
      <w:r>
        <w:rPr>
          <w:rFonts w:ascii="Arial" w:hAnsi="Arial"/>
          <w:sz w:val="20"/>
          <w:szCs w:val="20"/>
        </w:rPr>
        <w:t xml:space="preserve">It is possible to revoke/cancel an option to tax on a building where the option was made more than 20 years ago, </w:t>
      </w:r>
      <w:r>
        <w:rPr>
          <w:rFonts w:ascii="Arial" w:hAnsi="Arial"/>
          <w:color w:val="FF0000"/>
          <w:sz w:val="20"/>
          <w:szCs w:val="20"/>
          <w:u w:color="FF0000"/>
        </w:rPr>
        <w:t>(1 mark)</w:t>
      </w:r>
      <w:r>
        <w:rPr>
          <w:rFonts w:ascii="Arial" w:hAnsi="Arial"/>
          <w:sz w:val="20"/>
          <w:szCs w:val="20"/>
        </w:rPr>
        <w:t xml:space="preserve"> so it would be possible to revoke the option on the older building and treat the rental income as exempt from VAT.</w:t>
      </w:r>
      <w:r>
        <w:rPr>
          <w:rFonts w:ascii="Arial" w:hAnsi="Arial"/>
          <w:color w:val="FF0000"/>
          <w:sz w:val="20"/>
          <w:szCs w:val="20"/>
          <w:u w:color="FF0000"/>
        </w:rPr>
        <w:t xml:space="preserve"> (1 mark)</w:t>
      </w:r>
      <w:r>
        <w:rPr>
          <w:rFonts w:ascii="Arial" w:hAnsi="Arial"/>
          <w:sz w:val="20"/>
          <w:szCs w:val="20"/>
        </w:rPr>
        <w:t xml:space="preserve"> However, if you did this you would not be able to reclaim the input tax on the proposed improvement costs. </w:t>
      </w:r>
      <w:r>
        <w:rPr>
          <w:rFonts w:ascii="Arial" w:hAnsi="Arial"/>
          <w:color w:val="FF0000"/>
          <w:sz w:val="20"/>
          <w:szCs w:val="20"/>
          <w:u w:color="FF0000"/>
        </w:rPr>
        <w:t>(1 mark)</w:t>
      </w:r>
    </w:p>
    <w:p w14:paraId="717FD9EE" w14:textId="77777777" w:rsidR="00A57CD1" w:rsidRDefault="00A57CD1" w:rsidP="00A57CD1">
      <w:pPr>
        <w:pStyle w:val="ListParagraph"/>
        <w:numPr>
          <w:ilvl w:val="0"/>
          <w:numId w:val="24"/>
        </w:numPr>
        <w:rPr>
          <w:rFonts w:ascii="Arial" w:hAnsi="Arial"/>
          <w:sz w:val="20"/>
          <w:szCs w:val="20"/>
        </w:rPr>
      </w:pPr>
      <w:r>
        <w:rPr>
          <w:rFonts w:ascii="Arial" w:hAnsi="Arial"/>
          <w:sz w:val="20"/>
          <w:szCs w:val="20"/>
        </w:rPr>
        <w:t>The property sales</w:t>
      </w:r>
    </w:p>
    <w:p w14:paraId="50D88582" w14:textId="77777777" w:rsidR="00A57CD1" w:rsidRDefault="00A57CD1" w:rsidP="00A57CD1">
      <w:pPr>
        <w:pStyle w:val="BodyA"/>
        <w:rPr>
          <w:rFonts w:ascii="Arial" w:eastAsia="Arial" w:hAnsi="Arial" w:cs="Arial"/>
          <w:sz w:val="20"/>
          <w:szCs w:val="20"/>
        </w:rPr>
      </w:pPr>
      <w:r>
        <w:rPr>
          <w:rFonts w:ascii="Arial" w:hAnsi="Arial"/>
          <w:sz w:val="20"/>
          <w:szCs w:val="20"/>
        </w:rPr>
        <w:t xml:space="preserve">The sale of the house will be the first grant of a major interest in a dwelling and as such will be zero rated. </w:t>
      </w:r>
      <w:r>
        <w:rPr>
          <w:rFonts w:ascii="Arial" w:hAnsi="Arial"/>
          <w:color w:val="FF0000"/>
          <w:sz w:val="20"/>
          <w:szCs w:val="20"/>
          <w:u w:color="FF0000"/>
        </w:rPr>
        <w:t>(1 mark)</w:t>
      </w:r>
    </w:p>
    <w:p w14:paraId="1D86A46B" w14:textId="77777777" w:rsidR="00A57CD1" w:rsidRDefault="00A57CD1" w:rsidP="00A57CD1">
      <w:pPr>
        <w:pStyle w:val="BodyA"/>
        <w:rPr>
          <w:rFonts w:ascii="Arial" w:eastAsia="Arial" w:hAnsi="Arial" w:cs="Arial"/>
          <w:sz w:val="20"/>
          <w:szCs w:val="20"/>
        </w:rPr>
      </w:pPr>
      <w:r>
        <w:rPr>
          <w:rFonts w:ascii="Arial" w:hAnsi="Arial"/>
          <w:sz w:val="20"/>
          <w:szCs w:val="20"/>
        </w:rPr>
        <w:t xml:space="preserve">The sale of the gatehouse is not the first grant of a major interest as the lease to the previous occupier was for more than 21 years and will therefore be exempt from VAT. </w:t>
      </w:r>
      <w:r>
        <w:rPr>
          <w:rFonts w:ascii="Arial" w:hAnsi="Arial"/>
          <w:color w:val="FF0000"/>
          <w:sz w:val="20"/>
          <w:szCs w:val="20"/>
          <w:u w:color="FF0000"/>
        </w:rPr>
        <w:t>(1 mark)</w:t>
      </w:r>
    </w:p>
    <w:p w14:paraId="515E6EB1" w14:textId="77777777" w:rsidR="00A57CD1" w:rsidRDefault="00A57CD1" w:rsidP="00A57CD1">
      <w:pPr>
        <w:pStyle w:val="BodyA"/>
        <w:rPr>
          <w:rFonts w:ascii="Arial" w:eastAsia="Arial" w:hAnsi="Arial" w:cs="Arial"/>
          <w:sz w:val="20"/>
          <w:szCs w:val="20"/>
        </w:rPr>
      </w:pPr>
      <w:r>
        <w:rPr>
          <w:rFonts w:ascii="Arial" w:hAnsi="Arial"/>
          <w:sz w:val="20"/>
          <w:szCs w:val="20"/>
        </w:rPr>
        <w:t xml:space="preserve">The storage facility is a new commercial building less than 3 years old and, as such, is subject to VAT at 20%. </w:t>
      </w:r>
      <w:r>
        <w:rPr>
          <w:rFonts w:ascii="Arial" w:hAnsi="Arial"/>
          <w:color w:val="FF0000"/>
          <w:sz w:val="20"/>
          <w:szCs w:val="20"/>
          <w:u w:color="FF0000"/>
        </w:rPr>
        <w:t>(1 mark)</w:t>
      </w:r>
    </w:p>
    <w:p w14:paraId="2EC963A1" w14:textId="77777777" w:rsidR="00A57CD1" w:rsidRDefault="00A57CD1" w:rsidP="00A57CD1">
      <w:pPr>
        <w:pStyle w:val="BodyA"/>
        <w:rPr>
          <w:rFonts w:ascii="Arial" w:eastAsia="Arial" w:hAnsi="Arial" w:cs="Arial"/>
          <w:color w:val="FF0000"/>
          <w:sz w:val="20"/>
          <w:szCs w:val="20"/>
          <w:u w:color="FF0000"/>
        </w:rPr>
      </w:pPr>
      <w:r>
        <w:rPr>
          <w:rFonts w:ascii="Arial" w:hAnsi="Arial"/>
          <w:sz w:val="20"/>
          <w:szCs w:val="20"/>
        </w:rPr>
        <w:t xml:space="preserve">The option to tax does not apply to residential accommodation </w:t>
      </w:r>
      <w:r>
        <w:rPr>
          <w:rFonts w:ascii="Arial" w:hAnsi="Arial"/>
          <w:color w:val="FF0000"/>
          <w:sz w:val="20"/>
          <w:szCs w:val="20"/>
          <w:u w:color="FF0000"/>
        </w:rPr>
        <w:t xml:space="preserve">(1/2 mark) </w:t>
      </w:r>
      <w:r>
        <w:rPr>
          <w:rFonts w:ascii="Arial" w:hAnsi="Arial"/>
          <w:sz w:val="20"/>
          <w:szCs w:val="20"/>
        </w:rPr>
        <w:t xml:space="preserve">and the sale of the storage facility is subject to VAT anyway </w:t>
      </w:r>
      <w:r>
        <w:rPr>
          <w:rFonts w:ascii="Arial" w:hAnsi="Arial"/>
          <w:color w:val="FF0000"/>
          <w:sz w:val="20"/>
          <w:szCs w:val="20"/>
          <w:u w:color="FF0000"/>
        </w:rPr>
        <w:t>(1/2 mark)</w:t>
      </w:r>
      <w:r>
        <w:rPr>
          <w:rFonts w:ascii="Arial" w:hAnsi="Arial"/>
          <w:sz w:val="20"/>
          <w:szCs w:val="20"/>
        </w:rPr>
        <w:t xml:space="preserve">, so there is no advantage in opting to tax the proposed buildings for sale. </w:t>
      </w:r>
      <w:r>
        <w:rPr>
          <w:rFonts w:ascii="Arial" w:hAnsi="Arial"/>
          <w:color w:val="FF0000"/>
          <w:sz w:val="20"/>
          <w:szCs w:val="20"/>
          <w:u w:color="FF0000"/>
        </w:rPr>
        <w:t>(1 mark)</w:t>
      </w:r>
    </w:p>
    <w:p w14:paraId="7EFFDD78" w14:textId="77777777" w:rsidR="00A57CD1" w:rsidRPr="00346FA6" w:rsidRDefault="00A57CD1" w:rsidP="00A57CD1">
      <w:pPr>
        <w:pStyle w:val="ListParagraph"/>
        <w:numPr>
          <w:ilvl w:val="0"/>
          <w:numId w:val="24"/>
        </w:numPr>
      </w:pPr>
      <w:r>
        <w:rPr>
          <w:rFonts w:ascii="Arial" w:hAnsi="Arial"/>
          <w:sz w:val="20"/>
          <w:szCs w:val="20"/>
        </w:rPr>
        <w:t>Other income sources</w:t>
      </w:r>
    </w:p>
    <w:p w14:paraId="38E03776" w14:textId="77777777" w:rsidR="00A57CD1" w:rsidRDefault="00A57CD1" w:rsidP="00A57CD1">
      <w:pPr>
        <w:pStyle w:val="ListParagraph"/>
        <w:ind w:left="0"/>
        <w:rPr>
          <w:rFonts w:ascii="Arial" w:eastAsia="Arial" w:hAnsi="Arial" w:cs="Arial"/>
          <w:sz w:val="20"/>
          <w:szCs w:val="20"/>
        </w:rPr>
      </w:pPr>
      <w:r>
        <w:rPr>
          <w:rFonts w:ascii="Arial" w:hAnsi="Arial"/>
          <w:sz w:val="20"/>
          <w:szCs w:val="20"/>
        </w:rPr>
        <w:t xml:space="preserve">The sale of fishing rights is excluded from the VAT exemption available for land and as such will be liable to VAT at the standard rate. </w:t>
      </w:r>
      <w:r>
        <w:rPr>
          <w:rFonts w:ascii="Arial" w:hAnsi="Arial"/>
          <w:color w:val="FF0000"/>
          <w:sz w:val="20"/>
          <w:szCs w:val="20"/>
          <w:u w:color="FF0000"/>
        </w:rPr>
        <w:t>(1 mark)</w:t>
      </w:r>
    </w:p>
    <w:p w14:paraId="0CBC6EE1" w14:textId="77777777" w:rsidR="00A57CD1" w:rsidRDefault="00A57CD1" w:rsidP="00A57CD1">
      <w:pPr>
        <w:pStyle w:val="ListParagraph"/>
        <w:ind w:left="0"/>
        <w:rPr>
          <w:rFonts w:ascii="Arial" w:eastAsia="Arial" w:hAnsi="Arial" w:cs="Arial"/>
          <w:sz w:val="20"/>
          <w:szCs w:val="20"/>
        </w:rPr>
      </w:pPr>
      <w:r>
        <w:rPr>
          <w:rFonts w:ascii="Arial" w:hAnsi="Arial"/>
          <w:sz w:val="20"/>
          <w:szCs w:val="20"/>
        </w:rPr>
        <w:t xml:space="preserve">The hire of sports pitches to individuals is also excluded from the VAT exemption available for land and as such will be liable to VAT at the standard rate. </w:t>
      </w:r>
      <w:r>
        <w:rPr>
          <w:rFonts w:ascii="Arial" w:hAnsi="Arial"/>
          <w:color w:val="FF0000"/>
          <w:sz w:val="20"/>
          <w:szCs w:val="20"/>
          <w:u w:color="FF0000"/>
        </w:rPr>
        <w:t>(1 mark)</w:t>
      </w:r>
    </w:p>
    <w:p w14:paraId="33F66C61" w14:textId="77777777" w:rsidR="00A57CD1" w:rsidRDefault="00A57CD1" w:rsidP="00A57CD1">
      <w:pPr>
        <w:pStyle w:val="ListParagraph"/>
        <w:ind w:left="0"/>
        <w:rPr>
          <w:rFonts w:ascii="Arial" w:eastAsia="Arial" w:hAnsi="Arial" w:cs="Arial"/>
          <w:sz w:val="20"/>
          <w:szCs w:val="20"/>
        </w:rPr>
      </w:pPr>
      <w:r>
        <w:rPr>
          <w:rFonts w:ascii="Arial" w:hAnsi="Arial"/>
          <w:sz w:val="20"/>
          <w:szCs w:val="20"/>
        </w:rPr>
        <w:t xml:space="preserve">The provision of sleeping accommodation in a hotel is also excluded from the exemption for land, </w:t>
      </w:r>
      <w:proofErr w:type="gramStart"/>
      <w:r>
        <w:rPr>
          <w:rFonts w:ascii="Arial" w:hAnsi="Arial"/>
          <w:sz w:val="20"/>
          <w:szCs w:val="20"/>
        </w:rPr>
        <w:t>whether or not</w:t>
      </w:r>
      <w:proofErr w:type="gramEnd"/>
      <w:r>
        <w:rPr>
          <w:rFonts w:ascii="Arial" w:hAnsi="Arial"/>
          <w:sz w:val="20"/>
          <w:szCs w:val="20"/>
        </w:rPr>
        <w:t xml:space="preserve"> provided with catering, and these sales are also therefore subject to VAT at the standard rate.</w:t>
      </w:r>
      <w:r>
        <w:rPr>
          <w:rFonts w:ascii="Arial" w:hAnsi="Arial"/>
          <w:color w:val="FF0000"/>
          <w:sz w:val="20"/>
          <w:szCs w:val="20"/>
          <w:u w:color="FF0000"/>
        </w:rPr>
        <w:t xml:space="preserve"> (1 mark)</w:t>
      </w:r>
    </w:p>
    <w:p w14:paraId="52111DC4" w14:textId="77777777" w:rsidR="00A57CD1" w:rsidRDefault="00A57CD1" w:rsidP="00A57CD1">
      <w:pPr>
        <w:pStyle w:val="BodyA"/>
        <w:rPr>
          <w:rFonts w:ascii="Arial" w:eastAsia="Arial" w:hAnsi="Arial" w:cs="Arial"/>
          <w:sz w:val="20"/>
          <w:szCs w:val="20"/>
        </w:rPr>
      </w:pPr>
      <w:r>
        <w:rPr>
          <w:rFonts w:ascii="Arial" w:hAnsi="Arial"/>
          <w:sz w:val="20"/>
          <w:szCs w:val="20"/>
        </w:rPr>
        <w:t>I hope that the above is helpful, but please let me know if you have any questions.</w:t>
      </w:r>
    </w:p>
    <w:p w14:paraId="73942794" w14:textId="77777777" w:rsidR="00A57CD1" w:rsidRDefault="00A57CD1" w:rsidP="00A57CD1">
      <w:pPr>
        <w:pStyle w:val="BodyA"/>
        <w:rPr>
          <w:rFonts w:ascii="Arial" w:eastAsia="Arial" w:hAnsi="Arial" w:cs="Arial"/>
          <w:sz w:val="20"/>
          <w:szCs w:val="20"/>
        </w:rPr>
      </w:pPr>
      <w:r>
        <w:rPr>
          <w:rFonts w:ascii="Arial" w:hAnsi="Arial"/>
          <w:sz w:val="20"/>
          <w:szCs w:val="20"/>
        </w:rPr>
        <w:t>Yours sincerely</w:t>
      </w:r>
    </w:p>
    <w:p w14:paraId="2DB1FC17" w14:textId="607B4449" w:rsidR="00A57CD1" w:rsidRPr="00A57CD1" w:rsidRDefault="00A57CD1" w:rsidP="00F43620">
      <w:pPr>
        <w:pStyle w:val="BodyA"/>
        <w:rPr>
          <w:rFonts w:ascii="Arial" w:hAnsi="Arial" w:cs="Arial"/>
          <w:sz w:val="20"/>
          <w:szCs w:val="20"/>
          <w:lang w:val="en-GB"/>
        </w:rPr>
      </w:pPr>
      <w:r>
        <w:rPr>
          <w:rFonts w:ascii="Arial" w:hAnsi="Arial"/>
          <w:sz w:val="20"/>
          <w:szCs w:val="20"/>
        </w:rPr>
        <w:t>A Adviser</w:t>
      </w:r>
    </w:p>
    <w:sectPr w:rsidR="00A57CD1" w:rsidRPr="00A57CD1">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89EB3" w14:textId="77777777" w:rsidR="007C152B" w:rsidRDefault="007C152B">
      <w:r>
        <w:separator/>
      </w:r>
    </w:p>
  </w:endnote>
  <w:endnote w:type="continuationSeparator" w:id="0">
    <w:p w14:paraId="06EB5BED" w14:textId="77777777" w:rsidR="007C152B" w:rsidRDefault="007C1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0E25" w14:textId="77777777" w:rsidR="00525E55" w:rsidRDefault="00525E5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23B3A" w14:textId="77777777" w:rsidR="007C152B" w:rsidRDefault="007C152B">
      <w:r>
        <w:separator/>
      </w:r>
    </w:p>
  </w:footnote>
  <w:footnote w:type="continuationSeparator" w:id="0">
    <w:p w14:paraId="1DF86106" w14:textId="77777777" w:rsidR="007C152B" w:rsidRDefault="007C1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0E24" w14:textId="77777777" w:rsidR="00525E55" w:rsidRDefault="00525E5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5520"/>
    <w:multiLevelType w:val="hybridMultilevel"/>
    <w:tmpl w:val="DDDAAC20"/>
    <w:numStyleLink w:val="ImportedStyle2"/>
  </w:abstractNum>
  <w:abstractNum w:abstractNumId="1" w15:restartNumberingAfterBreak="0">
    <w:nsid w:val="16EA54F2"/>
    <w:multiLevelType w:val="hybridMultilevel"/>
    <w:tmpl w:val="50F88ACC"/>
    <w:numStyleLink w:val="ImportedStyle20"/>
  </w:abstractNum>
  <w:abstractNum w:abstractNumId="2" w15:restartNumberingAfterBreak="0">
    <w:nsid w:val="1FA70285"/>
    <w:multiLevelType w:val="hybridMultilevel"/>
    <w:tmpl w:val="40E4B7EA"/>
    <w:numStyleLink w:val="ImportedStyle3"/>
  </w:abstractNum>
  <w:abstractNum w:abstractNumId="3" w15:restartNumberingAfterBreak="0">
    <w:nsid w:val="27257532"/>
    <w:multiLevelType w:val="hybridMultilevel"/>
    <w:tmpl w:val="9A96132E"/>
    <w:styleLink w:val="ImportedStyle30"/>
    <w:lvl w:ilvl="0" w:tplc="1BEEBF6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1A7C4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18EF1F8">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91E08A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D82C32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EE9F60">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6A6F45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51276C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35E71DA">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9AF47BF"/>
    <w:multiLevelType w:val="hybridMultilevel"/>
    <w:tmpl w:val="40E4B7EA"/>
    <w:styleLink w:val="ImportedStyle3"/>
    <w:lvl w:ilvl="0" w:tplc="13BEE49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6A638C">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38F0E2">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DCCC9E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40440E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00ED43A">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6D30539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F0445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E40E82C">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D960C24"/>
    <w:multiLevelType w:val="hybridMultilevel"/>
    <w:tmpl w:val="9A96132E"/>
    <w:numStyleLink w:val="ImportedStyle30"/>
  </w:abstractNum>
  <w:abstractNum w:abstractNumId="6" w15:restartNumberingAfterBreak="0">
    <w:nsid w:val="31F70D25"/>
    <w:multiLevelType w:val="hybridMultilevel"/>
    <w:tmpl w:val="DDDAAC20"/>
    <w:styleLink w:val="ImportedStyle2"/>
    <w:lvl w:ilvl="0" w:tplc="E9DEACE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97A012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ECDC5AA0">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45BA4EE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8281782">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49C43A44">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F20A6A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3217C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D568A012">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74A489B"/>
    <w:multiLevelType w:val="hybridMultilevel"/>
    <w:tmpl w:val="50F88ACC"/>
    <w:styleLink w:val="ImportedStyle20"/>
    <w:lvl w:ilvl="0" w:tplc="25C09D8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3B6941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E5AB478">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C76766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CEA365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3BE3688">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BAE741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E42E42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BD45AE2">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F456B91"/>
    <w:multiLevelType w:val="hybridMultilevel"/>
    <w:tmpl w:val="4934C0D2"/>
    <w:numStyleLink w:val="ImportedStyle1"/>
  </w:abstractNum>
  <w:abstractNum w:abstractNumId="9" w15:restartNumberingAfterBreak="0">
    <w:nsid w:val="4D544C5A"/>
    <w:multiLevelType w:val="hybridMultilevel"/>
    <w:tmpl w:val="BB367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9B4498"/>
    <w:multiLevelType w:val="hybridMultilevel"/>
    <w:tmpl w:val="4934C0D2"/>
    <w:numStyleLink w:val="ImportedStyle1"/>
  </w:abstractNum>
  <w:abstractNum w:abstractNumId="11" w15:restartNumberingAfterBreak="0">
    <w:nsid w:val="5D4C6ED6"/>
    <w:multiLevelType w:val="hybridMultilevel"/>
    <w:tmpl w:val="8E8E8404"/>
    <w:styleLink w:val="ImportedStyle10"/>
    <w:lvl w:ilvl="0" w:tplc="3020AFD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8B822F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E1E3290">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42226D7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75EE9B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026FAA4">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11CC35D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C74D67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216750C">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EAA77AB"/>
    <w:multiLevelType w:val="hybridMultilevel"/>
    <w:tmpl w:val="4934C0D2"/>
    <w:styleLink w:val="ImportedStyle1"/>
    <w:lvl w:ilvl="0" w:tplc="B9E2A2F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B12980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4CA9AC">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9480895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341BA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A2676E4">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796C838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D92F43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652B646">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648919E1"/>
    <w:multiLevelType w:val="hybridMultilevel"/>
    <w:tmpl w:val="8E8E8404"/>
    <w:numStyleLink w:val="ImportedStyle10"/>
  </w:abstractNum>
  <w:num w:numId="1" w16cid:durableId="456411477">
    <w:abstractNumId w:val="12"/>
  </w:num>
  <w:num w:numId="2" w16cid:durableId="334652892">
    <w:abstractNumId w:val="10"/>
  </w:num>
  <w:num w:numId="3" w16cid:durableId="1756247116">
    <w:abstractNumId w:val="6"/>
  </w:num>
  <w:num w:numId="4" w16cid:durableId="518739546">
    <w:abstractNumId w:val="0"/>
  </w:num>
  <w:num w:numId="5" w16cid:durableId="788201549">
    <w:abstractNumId w:val="0"/>
    <w:lvlOverride w:ilvl="0">
      <w:lvl w:ilvl="0" w:tplc="7312E23A">
        <w:start w:val="1"/>
        <w:numFmt w:val="bullet"/>
        <w:lvlText w:val="·"/>
        <w:lvlJc w:val="left"/>
        <w:pPr>
          <w:ind w:left="111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FE66D0C">
        <w:start w:val="1"/>
        <w:numFmt w:val="bullet"/>
        <w:lvlText w:val="·"/>
        <w:lvlJc w:val="left"/>
        <w:pPr>
          <w:ind w:left="147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9B452A6">
        <w:start w:val="1"/>
        <w:numFmt w:val="bullet"/>
        <w:lvlText w:val="·"/>
        <w:lvlJc w:val="left"/>
        <w:pPr>
          <w:ind w:left="219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E607696">
        <w:start w:val="1"/>
        <w:numFmt w:val="bullet"/>
        <w:lvlText w:val="·"/>
        <w:lvlJc w:val="left"/>
        <w:pPr>
          <w:ind w:left="291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7B6AF04">
        <w:start w:val="1"/>
        <w:numFmt w:val="bullet"/>
        <w:lvlText w:val="·"/>
        <w:lvlJc w:val="left"/>
        <w:pPr>
          <w:ind w:left="363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E064B20">
        <w:start w:val="1"/>
        <w:numFmt w:val="bullet"/>
        <w:lvlText w:val="·"/>
        <w:lvlJc w:val="left"/>
        <w:pPr>
          <w:ind w:left="435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97A2C96">
        <w:start w:val="1"/>
        <w:numFmt w:val="bullet"/>
        <w:lvlText w:val="·"/>
        <w:lvlJc w:val="left"/>
        <w:pPr>
          <w:ind w:left="507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1EEC548">
        <w:start w:val="1"/>
        <w:numFmt w:val="bullet"/>
        <w:lvlText w:val="·"/>
        <w:lvlJc w:val="left"/>
        <w:pPr>
          <w:ind w:left="579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F0ABBF4">
        <w:start w:val="1"/>
        <w:numFmt w:val="bullet"/>
        <w:lvlText w:val="·"/>
        <w:lvlJc w:val="left"/>
        <w:pPr>
          <w:ind w:left="651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591817843">
    <w:abstractNumId w:val="10"/>
    <w:lvlOverride w:ilvl="0">
      <w:startOverride w:val="3"/>
    </w:lvlOverride>
  </w:num>
  <w:num w:numId="7" w16cid:durableId="1441729581">
    <w:abstractNumId w:val="11"/>
  </w:num>
  <w:num w:numId="8" w16cid:durableId="1512988007">
    <w:abstractNumId w:val="13"/>
  </w:num>
  <w:num w:numId="9" w16cid:durableId="2106728816">
    <w:abstractNumId w:val="13"/>
    <w:lvlOverride w:ilvl="0">
      <w:lvl w:ilvl="0" w:tplc="B148C8A0">
        <w:start w:val="1"/>
        <w:numFmt w:val="decimal"/>
        <w:lvlText w:val="%1)"/>
        <w:lvlJc w:val="left"/>
        <w:pPr>
          <w:ind w:left="39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FE0222E">
        <w:start w:val="1"/>
        <w:numFmt w:val="lowerLetter"/>
        <w:lvlText w:val="%2."/>
        <w:lvlJc w:val="left"/>
        <w:pPr>
          <w:ind w:left="111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9509B4A">
        <w:start w:val="1"/>
        <w:numFmt w:val="lowerRoman"/>
        <w:lvlText w:val="%3."/>
        <w:lvlJc w:val="left"/>
        <w:pPr>
          <w:ind w:left="1830" w:hanging="3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074765C">
        <w:start w:val="1"/>
        <w:numFmt w:val="decimal"/>
        <w:lvlText w:val="%4."/>
        <w:lvlJc w:val="left"/>
        <w:pPr>
          <w:ind w:left="255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932DE9E">
        <w:start w:val="1"/>
        <w:numFmt w:val="lowerLetter"/>
        <w:lvlText w:val="%5."/>
        <w:lvlJc w:val="left"/>
        <w:pPr>
          <w:ind w:left="327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7E0100A">
        <w:start w:val="1"/>
        <w:numFmt w:val="lowerRoman"/>
        <w:lvlText w:val="%6."/>
        <w:lvlJc w:val="left"/>
        <w:pPr>
          <w:ind w:left="3990" w:hanging="3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AF0294E">
        <w:start w:val="1"/>
        <w:numFmt w:val="decimal"/>
        <w:lvlText w:val="%7."/>
        <w:lvlJc w:val="left"/>
        <w:pPr>
          <w:ind w:left="471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1344FDE">
        <w:start w:val="1"/>
        <w:numFmt w:val="lowerLetter"/>
        <w:lvlText w:val="%8."/>
        <w:lvlJc w:val="left"/>
        <w:pPr>
          <w:ind w:left="543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784C86A">
        <w:start w:val="1"/>
        <w:numFmt w:val="lowerRoman"/>
        <w:lvlText w:val="%9."/>
        <w:lvlJc w:val="left"/>
        <w:pPr>
          <w:ind w:left="6150" w:hanging="3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912467546">
    <w:abstractNumId w:val="7"/>
  </w:num>
  <w:num w:numId="11" w16cid:durableId="1606234816">
    <w:abstractNumId w:val="1"/>
  </w:num>
  <w:num w:numId="12" w16cid:durableId="2136101517">
    <w:abstractNumId w:val="1"/>
    <w:lvlOverride w:ilvl="0">
      <w:startOverride w:val="2"/>
    </w:lvlOverride>
  </w:num>
  <w:num w:numId="13" w16cid:durableId="99842686">
    <w:abstractNumId w:val="4"/>
  </w:num>
  <w:num w:numId="14" w16cid:durableId="1126972787">
    <w:abstractNumId w:val="2"/>
  </w:num>
  <w:num w:numId="15" w16cid:durableId="1952400129">
    <w:abstractNumId w:val="2"/>
    <w:lvlOverride w:ilvl="0">
      <w:startOverride w:val="3"/>
    </w:lvlOverride>
  </w:num>
  <w:num w:numId="16" w16cid:durableId="158280512">
    <w:abstractNumId w:val="3"/>
  </w:num>
  <w:num w:numId="17" w16cid:durableId="1460954978">
    <w:abstractNumId w:val="5"/>
  </w:num>
  <w:num w:numId="18" w16cid:durableId="1347293875">
    <w:abstractNumId w:val="5"/>
    <w:lvlOverride w:ilvl="0">
      <w:lvl w:ilvl="0" w:tplc="20BC3E62">
        <w:start w:val="1"/>
        <w:numFmt w:val="decimal"/>
        <w:lvlText w:val="%1)"/>
        <w:lvlJc w:val="left"/>
        <w:pPr>
          <w:tabs>
            <w:tab w:val="num" w:pos="396"/>
          </w:tabs>
          <w:ind w:left="504"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F96EF6C">
        <w:start w:val="1"/>
        <w:numFmt w:val="lowerLetter"/>
        <w:lvlText w:val="%2."/>
        <w:lvlJc w:val="left"/>
        <w:pPr>
          <w:tabs>
            <w:tab w:val="num" w:pos="1116"/>
          </w:tabs>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AE65706">
        <w:start w:val="1"/>
        <w:numFmt w:val="lowerRoman"/>
        <w:lvlText w:val="%3."/>
        <w:lvlJc w:val="left"/>
        <w:pPr>
          <w:tabs>
            <w:tab w:val="num" w:pos="1830"/>
          </w:tabs>
          <w:ind w:left="1938" w:hanging="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432F286">
        <w:start w:val="1"/>
        <w:numFmt w:val="decimal"/>
        <w:lvlText w:val="%4."/>
        <w:lvlJc w:val="left"/>
        <w:pPr>
          <w:tabs>
            <w:tab w:val="num" w:pos="2556"/>
          </w:tabs>
          <w:ind w:left="2664"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2BA0ED8">
        <w:start w:val="1"/>
        <w:numFmt w:val="lowerLetter"/>
        <w:lvlText w:val="%5."/>
        <w:lvlJc w:val="left"/>
        <w:pPr>
          <w:tabs>
            <w:tab w:val="num" w:pos="3276"/>
          </w:tabs>
          <w:ind w:left="3384"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5922D92">
        <w:start w:val="1"/>
        <w:numFmt w:val="lowerRoman"/>
        <w:lvlText w:val="%6."/>
        <w:lvlJc w:val="left"/>
        <w:pPr>
          <w:tabs>
            <w:tab w:val="num" w:pos="3990"/>
          </w:tabs>
          <w:ind w:left="4098" w:hanging="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F4A6006">
        <w:start w:val="1"/>
        <w:numFmt w:val="decimal"/>
        <w:lvlText w:val="%7."/>
        <w:lvlJc w:val="left"/>
        <w:pPr>
          <w:tabs>
            <w:tab w:val="num" w:pos="4716"/>
          </w:tabs>
          <w:ind w:left="4824"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070080C">
        <w:start w:val="1"/>
        <w:numFmt w:val="lowerLetter"/>
        <w:lvlText w:val="%8."/>
        <w:lvlJc w:val="left"/>
        <w:pPr>
          <w:tabs>
            <w:tab w:val="num" w:pos="5436"/>
          </w:tabs>
          <w:ind w:left="5544"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E468CEE">
        <w:start w:val="1"/>
        <w:numFmt w:val="lowerRoman"/>
        <w:lvlText w:val="%9."/>
        <w:lvlJc w:val="left"/>
        <w:pPr>
          <w:tabs>
            <w:tab w:val="num" w:pos="6150"/>
          </w:tabs>
          <w:ind w:left="6258" w:hanging="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16cid:durableId="1866404139">
    <w:abstractNumId w:val="5"/>
    <w:lvlOverride w:ilvl="0">
      <w:startOverride w:val="2"/>
    </w:lvlOverride>
  </w:num>
  <w:num w:numId="20" w16cid:durableId="544295558">
    <w:abstractNumId w:val="5"/>
    <w:lvlOverride w:ilvl="0">
      <w:startOverride w:val="2"/>
    </w:lvlOverride>
  </w:num>
  <w:num w:numId="21" w16cid:durableId="1566138870">
    <w:abstractNumId w:val="5"/>
    <w:lvlOverride w:ilvl="0">
      <w:startOverride w:val="3"/>
    </w:lvlOverride>
  </w:num>
  <w:num w:numId="22" w16cid:durableId="1297417322">
    <w:abstractNumId w:val="5"/>
    <w:lvlOverride w:ilvl="0">
      <w:startOverride w:val="6"/>
    </w:lvlOverride>
  </w:num>
  <w:num w:numId="23" w16cid:durableId="1329093252">
    <w:abstractNumId w:val="9"/>
  </w:num>
  <w:num w:numId="24" w16cid:durableId="1481266363">
    <w:abstractNumId w:val="8"/>
  </w:num>
  <w:num w:numId="25" w16cid:durableId="230701323">
    <w:abstractNumId w:val="8"/>
    <w:lvlOverride w:ilvl="0">
      <w:lvl w:ilvl="0" w:tplc="9894D82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36C91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F6429B6">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E2C699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47EB0F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CCA58EC">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95405F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15AF25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17E5530">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E55"/>
    <w:rsid w:val="000307E0"/>
    <w:rsid w:val="00113AC9"/>
    <w:rsid w:val="001C43EA"/>
    <w:rsid w:val="00264225"/>
    <w:rsid w:val="00265C7F"/>
    <w:rsid w:val="0027781D"/>
    <w:rsid w:val="00280F2B"/>
    <w:rsid w:val="00296E1A"/>
    <w:rsid w:val="002D5AC5"/>
    <w:rsid w:val="002E04BC"/>
    <w:rsid w:val="003635CB"/>
    <w:rsid w:val="003B04BB"/>
    <w:rsid w:val="003E5940"/>
    <w:rsid w:val="0044257B"/>
    <w:rsid w:val="004636BF"/>
    <w:rsid w:val="00485D90"/>
    <w:rsid w:val="004D1586"/>
    <w:rsid w:val="00505CC2"/>
    <w:rsid w:val="00525E55"/>
    <w:rsid w:val="00567A1A"/>
    <w:rsid w:val="005D5279"/>
    <w:rsid w:val="005D77DF"/>
    <w:rsid w:val="005F41C4"/>
    <w:rsid w:val="00610523"/>
    <w:rsid w:val="00622A26"/>
    <w:rsid w:val="00627D2E"/>
    <w:rsid w:val="00647048"/>
    <w:rsid w:val="006C50E9"/>
    <w:rsid w:val="00704B7D"/>
    <w:rsid w:val="0073179C"/>
    <w:rsid w:val="00752453"/>
    <w:rsid w:val="0077572F"/>
    <w:rsid w:val="00776DB9"/>
    <w:rsid w:val="007C152B"/>
    <w:rsid w:val="007D678F"/>
    <w:rsid w:val="007F64A1"/>
    <w:rsid w:val="00817DB8"/>
    <w:rsid w:val="00844841"/>
    <w:rsid w:val="00897C8F"/>
    <w:rsid w:val="008C7AB2"/>
    <w:rsid w:val="008D3ACE"/>
    <w:rsid w:val="00915AE4"/>
    <w:rsid w:val="0096440A"/>
    <w:rsid w:val="00997B86"/>
    <w:rsid w:val="009E6760"/>
    <w:rsid w:val="009F2D0F"/>
    <w:rsid w:val="00A0751C"/>
    <w:rsid w:val="00A57CD1"/>
    <w:rsid w:val="00AE4435"/>
    <w:rsid w:val="00B04DEA"/>
    <w:rsid w:val="00B04F9B"/>
    <w:rsid w:val="00B200F8"/>
    <w:rsid w:val="00BB5CD9"/>
    <w:rsid w:val="00C16B5E"/>
    <w:rsid w:val="00C75B5C"/>
    <w:rsid w:val="00C9175C"/>
    <w:rsid w:val="00CD1936"/>
    <w:rsid w:val="00E46734"/>
    <w:rsid w:val="00EE1EC0"/>
    <w:rsid w:val="00F43620"/>
    <w:rsid w:val="00F47EC5"/>
    <w:rsid w:val="00F76296"/>
    <w:rsid w:val="00F963FE"/>
    <w:rsid w:val="00FC3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E0C56"/>
  <w15:docId w15:val="{721F3E59-BEE8-42D7-96AD-06F53DDC7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A57CD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0"/>
    </w:pPr>
    <w:rPr>
      <w:rFonts w:asciiTheme="majorHAnsi" w:eastAsiaTheme="majorEastAsia" w:hAnsiTheme="majorHAnsi" w:cstheme="majorBidi"/>
      <w:b/>
      <w:bCs/>
      <w:color w:val="0F4761" w:themeColor="accent1" w:themeShade="BF"/>
      <w:sz w:val="28"/>
      <w:szCs w:val="28"/>
      <w:bdr w:val="none" w:sz="0" w:space="0" w:color="auto"/>
      <w:lang w:val="en-GB"/>
    </w:rPr>
  </w:style>
  <w:style w:type="paragraph" w:styleId="Heading2">
    <w:name w:val="heading 2"/>
    <w:basedOn w:val="Normal"/>
    <w:link w:val="Heading2Char"/>
    <w:uiPriority w:val="9"/>
    <w:qFormat/>
    <w:rsid w:val="00A57CD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val="en-GB" w:eastAsia="en-GB"/>
    </w:rPr>
  </w:style>
  <w:style w:type="paragraph" w:styleId="Heading3">
    <w:name w:val="heading 3"/>
    <w:basedOn w:val="Normal"/>
    <w:link w:val="Heading3Char"/>
    <w:uiPriority w:val="9"/>
    <w:qFormat/>
    <w:rsid w:val="00A57CD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160" w:line="259" w:lineRule="auto"/>
    </w:pPr>
    <w:rPr>
      <w:rFonts w:ascii="Aptos" w:eastAsia="Aptos" w:hAnsi="Aptos" w:cs="Aptos"/>
      <w:color w:val="000000"/>
      <w:kern w:val="2"/>
      <w:sz w:val="22"/>
      <w:szCs w:val="22"/>
      <w:u w:color="000000"/>
      <w:lang w:val="ru-RU"/>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lang w:val="en-US"/>
      <w14:textOutline w14:w="12700" w14:cap="flat" w14:cmpd="sng" w14:algn="ctr">
        <w14:noFill/>
        <w14:prstDash w14:val="solid"/>
        <w14:miter w14:lim="400000"/>
      </w14:textOutline>
    </w:rPr>
  </w:style>
  <w:style w:type="paragraph" w:styleId="ListParagraph">
    <w:name w:val="List Paragraph"/>
    <w:pPr>
      <w:spacing w:after="160" w:line="259" w:lineRule="auto"/>
      <w:ind w:left="720"/>
    </w:pPr>
    <w:rPr>
      <w:rFonts w:ascii="Aptos" w:eastAsia="Aptos" w:hAnsi="Aptos" w:cs="Aptos"/>
      <w:color w:val="000000"/>
      <w:kern w:val="2"/>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10">
    <w:name w:val="Imported Style 1.0"/>
    <w:pPr>
      <w:numPr>
        <w:numId w:val="7"/>
      </w:numPr>
    </w:pPr>
  </w:style>
  <w:style w:type="numbering" w:customStyle="1" w:styleId="ImportedStyle20">
    <w:name w:val="Imported Style 2.0"/>
    <w:pPr>
      <w:numPr>
        <w:numId w:val="10"/>
      </w:numPr>
    </w:pPr>
  </w:style>
  <w:style w:type="numbering" w:customStyle="1" w:styleId="ImportedStyle3">
    <w:name w:val="Imported Style 3"/>
    <w:pPr>
      <w:numPr>
        <w:numId w:val="13"/>
      </w:numPr>
    </w:pPr>
  </w:style>
  <w:style w:type="numbering" w:customStyle="1" w:styleId="ImportedStyle30">
    <w:name w:val="Imported Style 3.0"/>
    <w:pPr>
      <w:numPr>
        <w:numId w:val="16"/>
      </w:numPr>
    </w:p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97B8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997B86"/>
    <w:rPr>
      <w:b/>
      <w:bCs/>
    </w:rPr>
  </w:style>
  <w:style w:type="character" w:customStyle="1" w:styleId="CommentSubjectChar">
    <w:name w:val="Comment Subject Char"/>
    <w:basedOn w:val="CommentTextChar"/>
    <w:link w:val="CommentSubject"/>
    <w:uiPriority w:val="99"/>
    <w:semiHidden/>
    <w:rsid w:val="00997B86"/>
    <w:rPr>
      <w:b/>
      <w:bCs/>
      <w:lang w:val="en-US" w:eastAsia="en-US"/>
    </w:rPr>
  </w:style>
  <w:style w:type="character" w:customStyle="1" w:styleId="Heading1Char">
    <w:name w:val="Heading 1 Char"/>
    <w:basedOn w:val="DefaultParagraphFont"/>
    <w:link w:val="Heading1"/>
    <w:uiPriority w:val="9"/>
    <w:rsid w:val="00A57CD1"/>
    <w:rPr>
      <w:rFonts w:asciiTheme="majorHAnsi" w:eastAsiaTheme="majorEastAsia" w:hAnsiTheme="majorHAnsi" w:cstheme="majorBidi"/>
      <w:b/>
      <w:bCs/>
      <w:color w:val="0F4761" w:themeColor="accent1" w:themeShade="BF"/>
      <w:sz w:val="28"/>
      <w:szCs w:val="28"/>
      <w:bdr w:val="none" w:sz="0" w:space="0" w:color="auto"/>
      <w:lang w:eastAsia="en-US"/>
    </w:rPr>
  </w:style>
  <w:style w:type="character" w:customStyle="1" w:styleId="Heading2Char">
    <w:name w:val="Heading 2 Char"/>
    <w:basedOn w:val="DefaultParagraphFont"/>
    <w:link w:val="Heading2"/>
    <w:uiPriority w:val="9"/>
    <w:rsid w:val="00A57CD1"/>
    <w:rPr>
      <w:rFonts w:eastAsia="Times New Roman"/>
      <w:b/>
      <w:bCs/>
      <w:sz w:val="36"/>
      <w:szCs w:val="36"/>
      <w:bdr w:val="none" w:sz="0" w:space="0" w:color="auto"/>
    </w:rPr>
  </w:style>
  <w:style w:type="character" w:customStyle="1" w:styleId="Heading3Char">
    <w:name w:val="Heading 3 Char"/>
    <w:basedOn w:val="DefaultParagraphFont"/>
    <w:link w:val="Heading3"/>
    <w:uiPriority w:val="9"/>
    <w:rsid w:val="00A57CD1"/>
    <w:rPr>
      <w:rFonts w:eastAsia="Times New Roman"/>
      <w:b/>
      <w:bCs/>
      <w:sz w:val="27"/>
      <w:szCs w:val="27"/>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be1880-17cd-423d-a323-4739b9dfc94e">
      <Terms xmlns="http://schemas.microsoft.com/office/infopath/2007/PartnerControls"/>
    </lcf76f155ced4ddcb4097134ff3c332f>
    <TaxCatchAll xmlns="8d58213b-690a-4f05-96a7-f9027d42f36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BB2E46AF2E0141B46652E03C512568" ma:contentTypeVersion="18" ma:contentTypeDescription="Create a new document." ma:contentTypeScope="" ma:versionID="f4a6c4181a509be09fcf48ce03184058">
  <xsd:schema xmlns:xsd="http://www.w3.org/2001/XMLSchema" xmlns:xs="http://www.w3.org/2001/XMLSchema" xmlns:p="http://schemas.microsoft.com/office/2006/metadata/properties" xmlns:ns2="46be1880-17cd-423d-a323-4739b9dfc94e" xmlns:ns3="9f6def9a-651c-49a3-87bf-572377933c6d" xmlns:ns4="8d58213b-690a-4f05-96a7-f9027d42f364" targetNamespace="http://schemas.microsoft.com/office/2006/metadata/properties" ma:root="true" ma:fieldsID="de13790c5445cbbcb81085c0074c9921" ns2:_="" ns3:_="" ns4:_="">
    <xsd:import namespace="46be1880-17cd-423d-a323-4739b9dfc94e"/>
    <xsd:import namespace="9f6def9a-651c-49a3-87bf-572377933c6d"/>
    <xsd:import namespace="8d58213b-690a-4f05-96a7-f9027d42f3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be1880-17cd-423d-a323-4739b9dfc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d757387-a0ba-41cd-b63d-93ef6f3529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6def9a-651c-49a3-87bf-572377933c6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58213b-690a-4f05-96a7-f9027d42f36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6f12e96-6595-479f-aff4-23ad36a288db}" ma:internalName="TaxCatchAll" ma:showField="CatchAllData" ma:web="8d58213b-690a-4f05-96a7-f9027d42f3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01EC3E-3BFE-4902-8272-7CE5C98F5201}">
  <ds:schemaRefs>
    <ds:schemaRef ds:uri="http://schemas.microsoft.com/sharepoint/v3/contenttype/forms"/>
  </ds:schemaRefs>
</ds:datastoreItem>
</file>

<file path=customXml/itemProps2.xml><?xml version="1.0" encoding="utf-8"?>
<ds:datastoreItem xmlns:ds="http://schemas.openxmlformats.org/officeDocument/2006/customXml" ds:itemID="{502CAD72-E166-453C-8C54-7A488BDFC571}">
  <ds:schemaRefs>
    <ds:schemaRef ds:uri="http://schemas.microsoft.com/office/2006/metadata/properties"/>
    <ds:schemaRef ds:uri="http://schemas.microsoft.com/office/infopath/2007/PartnerControls"/>
    <ds:schemaRef ds:uri="63957b76-3ef9-4dd2-977e-4e4be96e35ad"/>
  </ds:schemaRefs>
</ds:datastoreItem>
</file>

<file path=customXml/itemProps3.xml><?xml version="1.0" encoding="utf-8"?>
<ds:datastoreItem xmlns:ds="http://schemas.openxmlformats.org/officeDocument/2006/customXml" ds:itemID="{4CF412EE-5A8B-45C7-A125-A3364B6267BC}"/>
</file>

<file path=docProps/app.xml><?xml version="1.0" encoding="utf-8"?>
<Properties xmlns="http://schemas.openxmlformats.org/officeDocument/2006/extended-properties" xmlns:vt="http://schemas.openxmlformats.org/officeDocument/2006/docPropsVTypes">
  <Template>Normal</Template>
  <TotalTime>4</TotalTime>
  <Pages>10</Pages>
  <Words>2694</Words>
  <Characters>11990</Characters>
  <Application>Microsoft Office Word</Application>
  <DocSecurity>0</DocSecurity>
  <Lines>570</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Helen Stainton</cp:lastModifiedBy>
  <cp:revision>7</cp:revision>
  <dcterms:created xsi:type="dcterms:W3CDTF">2025-10-21T14:41:00Z</dcterms:created>
  <dcterms:modified xsi:type="dcterms:W3CDTF">2025-12-05T09:05:00Z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0x01010011BB2E46AF2E0141B46652E03C512568</vt:lpwstr>
  </property>
</Properties>
</file>